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3E1D" w14:textId="77777777" w:rsidR="0062384C" w:rsidRPr="00F350F1" w:rsidRDefault="0062384C" w:rsidP="0062384C">
      <w:pPr>
        <w:pStyle w:val="Heading1"/>
        <w:rPr>
          <w:rFonts w:asciiTheme="minorHAnsi" w:hAnsiTheme="minorHAnsi" w:cstheme="minorHAnsi"/>
          <w:sz w:val="28"/>
          <w:szCs w:val="28"/>
        </w:rPr>
      </w:pPr>
      <w:r w:rsidRPr="00F350F1">
        <w:rPr>
          <w:rFonts w:asciiTheme="minorHAnsi" w:hAnsiTheme="minorHAnsi" w:cstheme="minorHAnsi"/>
          <w:sz w:val="28"/>
          <w:szCs w:val="28"/>
        </w:rPr>
        <w:t>LITTLE BUDWORTH PARISH COUNCIL</w:t>
      </w:r>
    </w:p>
    <w:p w14:paraId="107087D3" w14:textId="77777777" w:rsidR="0062384C" w:rsidRDefault="00D47201" w:rsidP="0062384C">
      <w:pPr>
        <w:pStyle w:val="BodyText"/>
        <w:rPr>
          <w:rFonts w:asciiTheme="minorHAnsi" w:hAnsiTheme="minorHAnsi" w:cstheme="minorHAnsi"/>
          <w:szCs w:val="24"/>
        </w:rPr>
      </w:pPr>
      <w:r>
        <w:rPr>
          <w:rFonts w:asciiTheme="minorHAnsi" w:hAnsiTheme="minorHAnsi" w:cstheme="minorHAnsi"/>
          <w:szCs w:val="24"/>
        </w:rPr>
        <w:t>MINUTES OF THE MEETING HELD ON TUESDAY 7 MAY 2019</w:t>
      </w:r>
    </w:p>
    <w:p w14:paraId="4817605A" w14:textId="77777777" w:rsidR="00C8176E" w:rsidRPr="00F350F1" w:rsidRDefault="00C8176E" w:rsidP="0062384C">
      <w:pPr>
        <w:pStyle w:val="BodyText"/>
        <w:rPr>
          <w:rFonts w:asciiTheme="minorHAnsi" w:hAnsiTheme="minorHAnsi" w:cstheme="minorHAnsi"/>
          <w:szCs w:val="24"/>
        </w:rPr>
      </w:pPr>
    </w:p>
    <w:p w14:paraId="43D82719" w14:textId="77777777" w:rsidR="0062384C" w:rsidRPr="00F350F1" w:rsidRDefault="0062384C" w:rsidP="0062384C">
      <w:pPr>
        <w:ind w:left="2160" w:hanging="2160"/>
        <w:rPr>
          <w:rFonts w:asciiTheme="minorHAnsi" w:hAnsiTheme="minorHAnsi" w:cstheme="minorHAnsi"/>
          <w:szCs w:val="24"/>
        </w:rPr>
      </w:pPr>
      <w:r w:rsidRPr="00F350F1">
        <w:rPr>
          <w:rFonts w:asciiTheme="minorHAnsi" w:hAnsiTheme="minorHAnsi" w:cstheme="minorHAnsi"/>
          <w:b/>
          <w:szCs w:val="24"/>
        </w:rPr>
        <w:t>Present:</w:t>
      </w:r>
      <w:r w:rsidRPr="00F350F1">
        <w:rPr>
          <w:rFonts w:asciiTheme="minorHAnsi" w:hAnsiTheme="minorHAnsi" w:cstheme="minorHAnsi"/>
          <w:b/>
          <w:szCs w:val="24"/>
        </w:rPr>
        <w:tab/>
      </w:r>
      <w:r w:rsidRPr="00F350F1">
        <w:rPr>
          <w:rFonts w:asciiTheme="minorHAnsi" w:hAnsiTheme="minorHAnsi" w:cstheme="minorHAnsi"/>
        </w:rPr>
        <w:t>Dr C Hall, Mrs J Marshall, Mr P Robinson and Mr G Todd.</w:t>
      </w:r>
    </w:p>
    <w:p w14:paraId="5660D215" w14:textId="77777777" w:rsidR="0062384C" w:rsidRPr="00F350F1" w:rsidRDefault="0062384C" w:rsidP="0062384C">
      <w:pPr>
        <w:ind w:left="2160" w:hanging="2160"/>
        <w:rPr>
          <w:rFonts w:asciiTheme="minorHAnsi" w:hAnsiTheme="minorHAnsi" w:cstheme="minorHAnsi"/>
          <w:szCs w:val="24"/>
        </w:rPr>
      </w:pPr>
      <w:r w:rsidRPr="00F350F1">
        <w:rPr>
          <w:rFonts w:asciiTheme="minorHAnsi" w:hAnsiTheme="minorHAnsi" w:cstheme="minorHAnsi"/>
          <w:b/>
          <w:szCs w:val="24"/>
        </w:rPr>
        <w:t xml:space="preserve">In attendance:  </w:t>
      </w:r>
      <w:r w:rsidRPr="00F350F1">
        <w:rPr>
          <w:rFonts w:asciiTheme="minorHAnsi" w:hAnsiTheme="minorHAnsi" w:cstheme="minorHAnsi"/>
          <w:b/>
          <w:szCs w:val="24"/>
        </w:rPr>
        <w:tab/>
      </w:r>
      <w:r w:rsidRPr="00F350F1">
        <w:rPr>
          <w:rFonts w:asciiTheme="minorHAnsi" w:hAnsiTheme="minorHAnsi" w:cstheme="minorHAnsi"/>
          <w:szCs w:val="24"/>
        </w:rPr>
        <w:t>Ms E More Dutton</w:t>
      </w:r>
      <w:r w:rsidRPr="00F350F1">
        <w:rPr>
          <w:rFonts w:asciiTheme="minorHAnsi" w:hAnsiTheme="minorHAnsi" w:cstheme="minorHAnsi"/>
          <w:b/>
          <w:szCs w:val="24"/>
        </w:rPr>
        <w:t xml:space="preserve">, </w:t>
      </w:r>
      <w:r w:rsidRPr="00F350F1">
        <w:rPr>
          <w:rFonts w:asciiTheme="minorHAnsi" w:hAnsiTheme="minorHAnsi" w:cstheme="minorHAnsi"/>
          <w:szCs w:val="24"/>
        </w:rPr>
        <w:t>Mr G Cookson – clerk to the council</w:t>
      </w:r>
    </w:p>
    <w:p w14:paraId="5B684DF6" w14:textId="77777777" w:rsidR="0062384C" w:rsidRPr="00F350F1" w:rsidRDefault="0062384C" w:rsidP="0062384C">
      <w:pPr>
        <w:pStyle w:val="Header"/>
        <w:rPr>
          <w:color w:val="1F497D" w:themeColor="text2"/>
          <w:highlight w:val="yellow"/>
        </w:rPr>
      </w:pPr>
      <w:r w:rsidRPr="00F350F1">
        <w:rPr>
          <w:noProof/>
          <w:color w:val="1F497D" w:themeColor="text2"/>
          <w:highlight w:val="yellow"/>
          <w:lang w:val="en-US" w:eastAsia="en-US"/>
        </w:rPr>
        <mc:AlternateContent>
          <mc:Choice Requires="wps">
            <w:drawing>
              <wp:anchor distT="0" distB="0" distL="114300" distR="114300" simplePos="0" relativeHeight="251659264" behindDoc="0" locked="0" layoutInCell="1" allowOverlap="1" wp14:anchorId="55C5B7AA" wp14:editId="1D23DDA9">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1CD8"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B7AA" id="_x0000_t202" coordsize="21600,21600" o:spt="202" path="m,l,21600r21600,l21600,xe">
                <v:stroke joinstyle="miter"/>
                <v:path gradientshapeok="t" o:connecttype="rect"/>
              </v:shapetype>
              <v:shape id="Text Box 9" o:spid="_x0000_s1026"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Ny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" filled="f" stroked="f">
                <v:textbox inset=",7.2pt,,7.2pt">
                  <w:txbxContent>
                    <w:p w14:paraId="40831CD8" w14:textId="77777777" w:rsidR="0062384C" w:rsidRDefault="0062384C" w:rsidP="0062384C"/>
                  </w:txbxContent>
                </v:textbox>
              </v:shape>
            </w:pict>
          </mc:Fallback>
        </mc:AlternateContent>
      </w:r>
      <w:r w:rsidRPr="00F350F1">
        <w:rPr>
          <w:noProof/>
          <w:color w:val="1F497D" w:themeColor="text2"/>
          <w:highlight w:val="yellow"/>
          <w:lang w:val="en-US" w:eastAsia="en-US"/>
        </w:rPr>
        <mc:AlternateContent>
          <mc:Choice Requires="wps">
            <w:drawing>
              <wp:anchor distT="0" distB="0" distL="114300" distR="114300" simplePos="0" relativeHeight="251660288" behindDoc="0" locked="0" layoutInCell="1" allowOverlap="1" wp14:anchorId="03FB5B43" wp14:editId="5CE8DC06">
                <wp:simplePos x="0" y="0"/>
                <wp:positionH relativeFrom="column">
                  <wp:posOffset>3838575</wp:posOffset>
                </wp:positionH>
                <wp:positionV relativeFrom="paragraph">
                  <wp:posOffset>154940</wp:posOffset>
                </wp:positionV>
                <wp:extent cx="2514600" cy="758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FC60" w14:textId="77777777" w:rsidR="0062384C" w:rsidRDefault="0062384C" w:rsidP="0062384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5B43" id="Text Box 15" o:spid="_x0000_s1027" type="#_x0000_t202" style="position:absolute;margin-left:302.25pt;margin-top:12.2pt;width:198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" filled="f" stroked="f">
                <v:textbox inset=",7.2pt,,7.2pt">
                  <w:txbxContent>
                    <w:p w14:paraId="0772FC60" w14:textId="77777777" w:rsidR="0062384C" w:rsidRDefault="0062384C" w:rsidP="0062384C">
                      <w:pPr>
                        <w:rPr>
                          <w:rFonts w:ascii="Times" w:hAnsi="Times"/>
                          <w:sz w:val="16"/>
                        </w:rPr>
                      </w:pPr>
                    </w:p>
                  </w:txbxContent>
                </v:textbox>
              </v:shape>
            </w:pict>
          </mc:Fallback>
        </mc:AlternateContent>
      </w:r>
      <w:r w:rsidRPr="00F350F1">
        <w:rPr>
          <w:noProof/>
          <w:color w:val="1F497D" w:themeColor="text2"/>
          <w:highlight w:val="yellow"/>
          <w:lang w:val="en-US" w:eastAsia="en-US"/>
        </w:rPr>
        <mc:AlternateContent>
          <mc:Choice Requires="wps">
            <w:drawing>
              <wp:anchor distT="0" distB="0" distL="114300" distR="114300" simplePos="0" relativeHeight="251661312" behindDoc="0" locked="0" layoutInCell="1" allowOverlap="1" wp14:anchorId="6C4DC558" wp14:editId="7E98A1C6">
                <wp:simplePos x="0" y="0"/>
                <wp:positionH relativeFrom="column">
                  <wp:posOffset>-146649</wp:posOffset>
                </wp:positionH>
                <wp:positionV relativeFrom="paragraph">
                  <wp:posOffset>-112143</wp:posOffset>
                </wp:positionV>
                <wp:extent cx="1257300" cy="1140843"/>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F4A5"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C558" id="Text Box 16" o:spid="_x0000_s1028" type="#_x0000_t202" style="position:absolute;margin-left:-11.55pt;margin-top:-8.85pt;width:99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su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" filled="f" stroked="f">
                <v:textbox inset=",7.2pt,,7.2pt">
                  <w:txbxContent>
                    <w:p w14:paraId="3A77F4A5" w14:textId="77777777" w:rsidR="0062384C" w:rsidRDefault="0062384C" w:rsidP="0062384C"/>
                  </w:txbxContent>
                </v:textbox>
              </v:shape>
            </w:pict>
          </mc:Fallback>
        </mc:AlternateContent>
      </w:r>
    </w:p>
    <w:tbl>
      <w:tblPr>
        <w:tblStyle w:val="TableGrid"/>
        <w:tblW w:w="0" w:type="auto"/>
        <w:tblLook w:val="04A0" w:firstRow="1" w:lastRow="0" w:firstColumn="1" w:lastColumn="0" w:noHBand="0" w:noVBand="1"/>
      </w:tblPr>
      <w:tblGrid>
        <w:gridCol w:w="524"/>
        <w:gridCol w:w="7351"/>
        <w:gridCol w:w="1393"/>
      </w:tblGrid>
      <w:tr w:rsidR="005535F7" w:rsidRPr="005535F7" w14:paraId="6EBA0BCE" w14:textId="77777777" w:rsidTr="00C7167F">
        <w:tc>
          <w:tcPr>
            <w:tcW w:w="524" w:type="dxa"/>
          </w:tcPr>
          <w:p w14:paraId="4B83CA81" w14:textId="77777777" w:rsidR="0062384C" w:rsidRPr="005535F7" w:rsidRDefault="0062384C" w:rsidP="00C7167F">
            <w:pPr>
              <w:spacing w:after="120"/>
            </w:pPr>
          </w:p>
        </w:tc>
        <w:tc>
          <w:tcPr>
            <w:tcW w:w="7326" w:type="dxa"/>
          </w:tcPr>
          <w:p w14:paraId="19FCA589" w14:textId="77777777" w:rsidR="0062384C" w:rsidRPr="005535F7" w:rsidRDefault="0062384C" w:rsidP="00C7167F">
            <w:pPr>
              <w:spacing w:after="120"/>
            </w:pPr>
          </w:p>
        </w:tc>
        <w:tc>
          <w:tcPr>
            <w:tcW w:w="1392" w:type="dxa"/>
          </w:tcPr>
          <w:p w14:paraId="0C67371D" w14:textId="77777777" w:rsidR="0062384C" w:rsidRPr="005535F7" w:rsidRDefault="0062384C" w:rsidP="00C7167F">
            <w:pPr>
              <w:spacing w:after="120"/>
              <w:rPr>
                <w:b/>
              </w:rPr>
            </w:pPr>
            <w:r w:rsidRPr="005535F7">
              <w:rPr>
                <w:b/>
              </w:rPr>
              <w:t>ACTIONS</w:t>
            </w:r>
          </w:p>
        </w:tc>
      </w:tr>
      <w:tr w:rsidR="0062384C" w:rsidRPr="00F350F1" w14:paraId="3188019B" w14:textId="77777777" w:rsidTr="00C7167F">
        <w:tc>
          <w:tcPr>
            <w:tcW w:w="498" w:type="dxa"/>
          </w:tcPr>
          <w:p w14:paraId="7263C77B" w14:textId="77777777" w:rsidR="0062384C" w:rsidRPr="00F350F1" w:rsidRDefault="0062384C" w:rsidP="00C7167F">
            <w:pPr>
              <w:spacing w:after="120"/>
              <w:rPr>
                <w:rFonts w:cstheme="minorHAnsi"/>
                <w:b/>
                <w:color w:val="1F497D" w:themeColor="text2"/>
              </w:rPr>
            </w:pPr>
            <w:r w:rsidRPr="00F350F1">
              <w:rPr>
                <w:rFonts w:cstheme="minorHAnsi"/>
                <w:b/>
                <w:color w:val="1F497D" w:themeColor="text2"/>
              </w:rPr>
              <w:t xml:space="preserve"> 1.</w:t>
            </w:r>
          </w:p>
          <w:p w14:paraId="78E8BE61" w14:textId="77777777" w:rsidR="0062384C" w:rsidRDefault="0062384C" w:rsidP="00C7167F">
            <w:pPr>
              <w:spacing w:after="120"/>
              <w:rPr>
                <w:rFonts w:cstheme="minorHAnsi"/>
                <w:b/>
              </w:rPr>
            </w:pPr>
          </w:p>
          <w:p w14:paraId="13DC8375" w14:textId="77777777" w:rsidR="00C601EE" w:rsidRDefault="00C601EE" w:rsidP="00C7167F">
            <w:pPr>
              <w:spacing w:after="120"/>
              <w:rPr>
                <w:rFonts w:cstheme="minorHAnsi"/>
                <w:b/>
              </w:rPr>
            </w:pPr>
          </w:p>
          <w:p w14:paraId="0DABC87E" w14:textId="77777777" w:rsidR="00C601EE" w:rsidRDefault="00C601EE" w:rsidP="00C7167F">
            <w:pPr>
              <w:spacing w:after="120"/>
              <w:rPr>
                <w:rFonts w:cstheme="minorHAnsi"/>
                <w:b/>
              </w:rPr>
            </w:pPr>
          </w:p>
          <w:p w14:paraId="12374AF7" w14:textId="77777777" w:rsidR="00C601EE" w:rsidRDefault="00C601EE" w:rsidP="00C7167F">
            <w:pPr>
              <w:spacing w:after="120"/>
              <w:rPr>
                <w:rFonts w:cstheme="minorHAnsi"/>
                <w:b/>
              </w:rPr>
            </w:pPr>
          </w:p>
          <w:p w14:paraId="6E439A41" w14:textId="77777777" w:rsidR="00C601EE" w:rsidRDefault="00C601EE" w:rsidP="00C7167F">
            <w:pPr>
              <w:spacing w:after="120"/>
              <w:rPr>
                <w:rFonts w:cstheme="minorHAnsi"/>
                <w:b/>
              </w:rPr>
            </w:pPr>
          </w:p>
          <w:p w14:paraId="3281961E" w14:textId="77777777" w:rsidR="00C601EE" w:rsidRDefault="00C601EE" w:rsidP="00C7167F">
            <w:pPr>
              <w:spacing w:after="120"/>
              <w:rPr>
                <w:rFonts w:cstheme="minorHAnsi"/>
                <w:b/>
              </w:rPr>
            </w:pPr>
          </w:p>
          <w:p w14:paraId="3068C2F5" w14:textId="77777777" w:rsidR="00C601EE" w:rsidRDefault="00C601EE" w:rsidP="00C7167F">
            <w:pPr>
              <w:spacing w:after="120"/>
              <w:rPr>
                <w:rFonts w:cstheme="minorHAnsi"/>
                <w:b/>
              </w:rPr>
            </w:pPr>
          </w:p>
          <w:p w14:paraId="3E0C0479" w14:textId="77777777" w:rsidR="00C601EE" w:rsidRDefault="00C601EE" w:rsidP="00C7167F">
            <w:pPr>
              <w:spacing w:after="120"/>
              <w:rPr>
                <w:rFonts w:cstheme="minorHAnsi"/>
                <w:b/>
              </w:rPr>
            </w:pPr>
          </w:p>
          <w:p w14:paraId="6E147D21" w14:textId="77777777" w:rsidR="00C601EE" w:rsidRDefault="00C601EE" w:rsidP="00C7167F">
            <w:pPr>
              <w:spacing w:after="120"/>
              <w:rPr>
                <w:rFonts w:cstheme="minorHAnsi"/>
                <w:b/>
              </w:rPr>
            </w:pPr>
          </w:p>
          <w:p w14:paraId="23115FC3" w14:textId="77777777" w:rsidR="00C601EE" w:rsidRDefault="00C601EE" w:rsidP="00C7167F">
            <w:pPr>
              <w:spacing w:after="120"/>
              <w:rPr>
                <w:rFonts w:cstheme="minorHAnsi"/>
                <w:b/>
              </w:rPr>
            </w:pPr>
          </w:p>
          <w:p w14:paraId="6C939095" w14:textId="77777777" w:rsidR="00C601EE" w:rsidRDefault="00C601EE" w:rsidP="00C7167F">
            <w:pPr>
              <w:spacing w:after="120"/>
              <w:rPr>
                <w:rFonts w:cstheme="minorHAnsi"/>
                <w:b/>
              </w:rPr>
            </w:pPr>
          </w:p>
          <w:p w14:paraId="741E8EAD" w14:textId="77777777" w:rsidR="00C601EE" w:rsidRDefault="00C601EE" w:rsidP="00C7167F">
            <w:pPr>
              <w:spacing w:after="120"/>
              <w:rPr>
                <w:rFonts w:cstheme="minorHAnsi"/>
                <w:b/>
              </w:rPr>
            </w:pPr>
          </w:p>
          <w:p w14:paraId="53546813" w14:textId="77777777" w:rsidR="00C601EE" w:rsidRDefault="00C601EE" w:rsidP="00C7167F">
            <w:pPr>
              <w:spacing w:after="120"/>
              <w:rPr>
                <w:rFonts w:cstheme="minorHAnsi"/>
                <w:b/>
              </w:rPr>
            </w:pPr>
          </w:p>
          <w:p w14:paraId="68298A06" w14:textId="77777777" w:rsidR="00C601EE" w:rsidRDefault="00C601EE" w:rsidP="00C7167F">
            <w:pPr>
              <w:spacing w:after="120"/>
              <w:rPr>
                <w:rFonts w:cstheme="minorHAnsi"/>
                <w:b/>
              </w:rPr>
            </w:pPr>
          </w:p>
          <w:p w14:paraId="1CA10251" w14:textId="77777777" w:rsidR="00C601EE" w:rsidRDefault="00C601EE" w:rsidP="00C7167F">
            <w:pPr>
              <w:spacing w:after="120"/>
              <w:rPr>
                <w:rFonts w:cstheme="minorHAnsi"/>
                <w:b/>
              </w:rPr>
            </w:pPr>
          </w:p>
          <w:p w14:paraId="67E293BF" w14:textId="77777777" w:rsidR="00C601EE" w:rsidRDefault="00C601EE" w:rsidP="00C7167F">
            <w:pPr>
              <w:spacing w:after="120"/>
              <w:rPr>
                <w:rFonts w:cstheme="minorHAnsi"/>
                <w:b/>
              </w:rPr>
            </w:pPr>
          </w:p>
          <w:p w14:paraId="7A4AFAAC" w14:textId="77777777" w:rsidR="00C601EE" w:rsidRDefault="00C601EE" w:rsidP="00C7167F">
            <w:pPr>
              <w:spacing w:after="120"/>
              <w:rPr>
                <w:rFonts w:cstheme="minorHAnsi"/>
                <w:b/>
              </w:rPr>
            </w:pPr>
          </w:p>
          <w:p w14:paraId="297F9518" w14:textId="77777777" w:rsidR="00C601EE" w:rsidRPr="00F350F1" w:rsidRDefault="00C601EE" w:rsidP="00C7167F">
            <w:pPr>
              <w:spacing w:after="120"/>
              <w:rPr>
                <w:rFonts w:cstheme="minorHAnsi"/>
                <w:b/>
              </w:rPr>
            </w:pPr>
          </w:p>
          <w:p w14:paraId="1E876FE5" w14:textId="77777777" w:rsidR="00C601EE" w:rsidRDefault="00F350F1" w:rsidP="00C7167F">
            <w:pPr>
              <w:spacing w:after="120"/>
              <w:rPr>
                <w:rFonts w:cstheme="minorHAnsi"/>
                <w:b/>
              </w:rPr>
            </w:pPr>
            <w:r w:rsidRPr="00F350F1">
              <w:rPr>
                <w:rFonts w:cstheme="minorHAnsi"/>
                <w:b/>
              </w:rPr>
              <w:t>2.</w:t>
            </w:r>
          </w:p>
          <w:p w14:paraId="4CDC642E" w14:textId="77777777" w:rsidR="00C601EE" w:rsidRPr="00C601EE" w:rsidRDefault="00C601EE" w:rsidP="00C601EE">
            <w:pPr>
              <w:rPr>
                <w:rFonts w:cstheme="minorHAnsi"/>
              </w:rPr>
            </w:pPr>
          </w:p>
          <w:p w14:paraId="3DFC1732" w14:textId="77777777" w:rsidR="00C601EE" w:rsidRPr="00C601EE" w:rsidRDefault="00C601EE" w:rsidP="00C601EE">
            <w:pPr>
              <w:rPr>
                <w:rFonts w:cstheme="minorHAnsi"/>
              </w:rPr>
            </w:pPr>
          </w:p>
          <w:p w14:paraId="0B12B4E1" w14:textId="77777777" w:rsidR="00C601EE" w:rsidRPr="00C601EE" w:rsidRDefault="00C601EE" w:rsidP="00C601EE">
            <w:pPr>
              <w:rPr>
                <w:rFonts w:cstheme="minorHAnsi"/>
              </w:rPr>
            </w:pPr>
            <w:r>
              <w:rPr>
                <w:rFonts w:cstheme="minorHAnsi"/>
              </w:rPr>
              <w:t>3.</w:t>
            </w:r>
          </w:p>
          <w:p w14:paraId="67B1DBCD" w14:textId="77777777" w:rsidR="00C601EE" w:rsidRPr="00C601EE" w:rsidRDefault="00C601EE" w:rsidP="00C601EE">
            <w:pPr>
              <w:rPr>
                <w:rFonts w:cstheme="minorHAnsi"/>
              </w:rPr>
            </w:pPr>
          </w:p>
          <w:p w14:paraId="2D4A2CED" w14:textId="77777777" w:rsidR="00C601EE" w:rsidRPr="00C601EE" w:rsidRDefault="00C601EE" w:rsidP="00C601EE">
            <w:pPr>
              <w:rPr>
                <w:rFonts w:cstheme="minorHAnsi"/>
              </w:rPr>
            </w:pPr>
          </w:p>
          <w:p w14:paraId="11AA57B1" w14:textId="77777777" w:rsidR="00C601EE" w:rsidRPr="00C601EE" w:rsidRDefault="00C601EE" w:rsidP="00C601EE">
            <w:pPr>
              <w:rPr>
                <w:rFonts w:cstheme="minorHAnsi"/>
              </w:rPr>
            </w:pPr>
          </w:p>
          <w:p w14:paraId="4EF2E1BD" w14:textId="77777777" w:rsidR="00C601EE" w:rsidRPr="00C601EE" w:rsidRDefault="00C601EE" w:rsidP="00C601EE">
            <w:pPr>
              <w:rPr>
                <w:rFonts w:cstheme="minorHAnsi"/>
              </w:rPr>
            </w:pPr>
          </w:p>
          <w:p w14:paraId="56CAF197" w14:textId="77777777" w:rsidR="00C601EE" w:rsidRPr="00C601EE" w:rsidRDefault="00C601EE" w:rsidP="00C601EE">
            <w:pPr>
              <w:rPr>
                <w:rFonts w:cstheme="minorHAnsi"/>
              </w:rPr>
            </w:pPr>
          </w:p>
          <w:p w14:paraId="42A31734" w14:textId="77777777" w:rsidR="00C601EE" w:rsidRPr="00C601EE" w:rsidRDefault="00C601EE" w:rsidP="00C601EE">
            <w:pPr>
              <w:rPr>
                <w:rFonts w:cstheme="minorHAnsi"/>
              </w:rPr>
            </w:pPr>
          </w:p>
          <w:p w14:paraId="05BE0E92" w14:textId="77777777" w:rsidR="00C601EE" w:rsidRDefault="00C601EE" w:rsidP="00C601EE">
            <w:pPr>
              <w:rPr>
                <w:rFonts w:cstheme="minorHAnsi"/>
              </w:rPr>
            </w:pPr>
          </w:p>
          <w:p w14:paraId="6741A0FF" w14:textId="77777777" w:rsidR="0062384C" w:rsidRPr="00C601EE" w:rsidRDefault="0062384C" w:rsidP="00C601EE">
            <w:pPr>
              <w:rPr>
                <w:rFonts w:cstheme="minorHAnsi"/>
              </w:rPr>
            </w:pPr>
          </w:p>
        </w:tc>
        <w:tc>
          <w:tcPr>
            <w:tcW w:w="7351" w:type="dxa"/>
          </w:tcPr>
          <w:p w14:paraId="5BCA4C0C" w14:textId="77777777" w:rsidR="00C8176E" w:rsidRDefault="00C8176E" w:rsidP="00C7167F">
            <w:pPr>
              <w:rPr>
                <w:rFonts w:cstheme="minorHAnsi"/>
              </w:rPr>
            </w:pPr>
            <w:r>
              <w:rPr>
                <w:rFonts w:cstheme="minorHAnsi"/>
                <w:b/>
              </w:rPr>
              <w:t>PUBLIC TRANSPORT</w:t>
            </w:r>
            <w:r>
              <w:rPr>
                <w:rFonts w:cstheme="minorHAnsi"/>
                <w:b/>
              </w:rPr>
              <w:br/>
            </w:r>
            <w:r>
              <w:rPr>
                <w:rFonts w:cstheme="minorHAnsi"/>
              </w:rPr>
              <w:t xml:space="preserve">Before the formal business began Frank Tunney from </w:t>
            </w:r>
            <w:proofErr w:type="spellStart"/>
            <w:r>
              <w:rPr>
                <w:rFonts w:cstheme="minorHAnsi"/>
              </w:rPr>
              <w:t>Utkinton</w:t>
            </w:r>
            <w:proofErr w:type="spellEnd"/>
            <w:r>
              <w:rPr>
                <w:rFonts w:cstheme="minorHAnsi"/>
              </w:rPr>
              <w:t xml:space="preserve"> Parish Council addressed the council and members of the public about public transport issues in the local area.  He would be making a similar presentation to other neighbouring councils over the next couple of weeks.</w:t>
            </w:r>
          </w:p>
          <w:p w14:paraId="7AD45A66" w14:textId="2DD9AD45" w:rsidR="00CB05BE" w:rsidRDefault="00C8176E" w:rsidP="00C7167F">
            <w:pPr>
              <w:rPr>
                <w:rFonts w:cstheme="minorHAnsi"/>
              </w:rPr>
            </w:pPr>
            <w:r>
              <w:rPr>
                <w:rFonts w:cstheme="minorHAnsi"/>
              </w:rPr>
              <w:t>His presentation was entitled “Transport for All the Community.”  He explained that there is a clear need for public transport in the area.  Currently there are no bus routes and it is difficult to get to the bus routes which run between the major towns (Crewe to Chester</w:t>
            </w:r>
            <w:r w:rsidR="00CB05BE">
              <w:rPr>
                <w:rFonts w:cstheme="minorHAnsi"/>
              </w:rPr>
              <w:t xml:space="preserve">, Northwich to </w:t>
            </w:r>
            <w:r w:rsidR="00E10779">
              <w:rPr>
                <w:rFonts w:cstheme="minorHAnsi"/>
              </w:rPr>
              <w:t>Crewe and</w:t>
            </w:r>
            <w:r>
              <w:rPr>
                <w:rFonts w:cstheme="minorHAnsi"/>
              </w:rPr>
              <w:t xml:space="preserve"> Northwich</w:t>
            </w:r>
            <w:r w:rsidR="00CB05BE">
              <w:rPr>
                <w:rFonts w:cstheme="minorHAnsi"/>
              </w:rPr>
              <w:t xml:space="preserve"> to Chester). The existing community transport initiatives (Dial A Ride) are not working because of their limited availability and accessibility.  His solution to the problem was a circular route through the local villages which linked the villages to and from the routes referred to above.  There were a number of variations on the circular feeding theme but what the proposal retained was the relatively direct route for the buses between Crewe, Northwich and Chester keeping them attractive to existing users without necessitating adding long times to routes going via all the small villages.</w:t>
            </w:r>
          </w:p>
          <w:p w14:paraId="3F9CE66D" w14:textId="77777777" w:rsidR="00C601EE" w:rsidRDefault="00CB05BE" w:rsidP="00C7167F">
            <w:pPr>
              <w:rPr>
                <w:rFonts w:cstheme="minorHAnsi"/>
              </w:rPr>
            </w:pPr>
            <w:r>
              <w:rPr>
                <w:rFonts w:cstheme="minorHAnsi"/>
              </w:rPr>
              <w:t>He explained that at the present time he did not have any details of the cost of the proposals or from where funding was likely to be obtained, but he was having ini</w:t>
            </w:r>
            <w:r w:rsidR="00C601EE">
              <w:rPr>
                <w:rFonts w:cstheme="minorHAnsi"/>
              </w:rPr>
              <w:t>tial discussions with</w:t>
            </w:r>
            <w:r>
              <w:rPr>
                <w:rFonts w:cstheme="minorHAnsi"/>
              </w:rPr>
              <w:t xml:space="preserve"> </w:t>
            </w:r>
            <w:proofErr w:type="spellStart"/>
            <w:r>
              <w:rPr>
                <w:rFonts w:cstheme="minorHAnsi"/>
              </w:rPr>
              <w:t>CWaC</w:t>
            </w:r>
            <w:proofErr w:type="spellEnd"/>
            <w:r w:rsidR="00C601EE">
              <w:rPr>
                <w:rFonts w:cstheme="minorHAnsi"/>
              </w:rPr>
              <w:t>, local councillor and MPs.</w:t>
            </w:r>
          </w:p>
          <w:p w14:paraId="0140C8AE" w14:textId="77777777" w:rsidR="0062384C" w:rsidRPr="00F350F1" w:rsidRDefault="00C601EE" w:rsidP="00C7167F">
            <w:pPr>
              <w:rPr>
                <w:rFonts w:cstheme="minorHAnsi"/>
                <w:b/>
              </w:rPr>
            </w:pPr>
            <w:r>
              <w:rPr>
                <w:rFonts w:cstheme="minorHAnsi"/>
              </w:rPr>
              <w:t>Members of the council and the local residents strongly supported the initiative and encouraged Frank to take forward the proposal to the next stage.</w:t>
            </w:r>
            <w:r w:rsidR="00CB05BE">
              <w:rPr>
                <w:rFonts w:cstheme="minorHAnsi"/>
              </w:rPr>
              <w:t xml:space="preserve"> </w:t>
            </w:r>
            <w:r w:rsidR="00C8176E">
              <w:rPr>
                <w:rFonts w:cstheme="minorHAnsi"/>
                <w:b/>
              </w:rPr>
              <w:br/>
            </w:r>
            <w:r w:rsidR="00C8176E">
              <w:rPr>
                <w:rFonts w:cstheme="minorHAnsi"/>
                <w:b/>
              </w:rPr>
              <w:br/>
            </w:r>
            <w:r w:rsidR="0062384C" w:rsidRPr="00F350F1">
              <w:rPr>
                <w:rFonts w:cstheme="minorHAnsi"/>
                <w:b/>
              </w:rPr>
              <w:t>TO RECEIVE ANY APOLOGIES FOR ABSENCE</w:t>
            </w:r>
          </w:p>
          <w:p w14:paraId="2D5F6FF6" w14:textId="77777777" w:rsidR="0062384C" w:rsidRPr="00F350F1" w:rsidRDefault="0062384C" w:rsidP="0062384C">
            <w:pPr>
              <w:rPr>
                <w:rFonts w:cstheme="minorHAnsi"/>
              </w:rPr>
            </w:pPr>
            <w:r w:rsidRPr="00F350F1">
              <w:rPr>
                <w:rFonts w:cstheme="minorHAnsi"/>
              </w:rPr>
              <w:t>There were no apologies to record.</w:t>
            </w:r>
          </w:p>
          <w:p w14:paraId="4157056A" w14:textId="77777777" w:rsidR="0062384C" w:rsidRPr="00F350F1" w:rsidRDefault="0062384C" w:rsidP="0062384C">
            <w:pPr>
              <w:rPr>
                <w:rFonts w:cstheme="minorHAnsi"/>
              </w:rPr>
            </w:pPr>
          </w:p>
          <w:p w14:paraId="427778B4" w14:textId="77777777" w:rsidR="0062384C" w:rsidRPr="00F350F1" w:rsidRDefault="00F350F1" w:rsidP="0062384C">
            <w:pPr>
              <w:rPr>
                <w:rFonts w:cstheme="minorHAnsi"/>
              </w:rPr>
            </w:pPr>
            <w:r w:rsidRPr="00F350F1">
              <w:rPr>
                <w:rFonts w:cstheme="minorHAnsi"/>
                <w:b/>
              </w:rPr>
              <w:t>MEMBERSHIP MATTERS</w:t>
            </w:r>
            <w:r w:rsidRPr="00F350F1">
              <w:rPr>
                <w:rFonts w:cstheme="minorHAnsi"/>
                <w:b/>
              </w:rPr>
              <w:br/>
              <w:t xml:space="preserve">Acceptance of office: </w:t>
            </w:r>
            <w:r w:rsidRPr="00F350F1">
              <w:rPr>
                <w:rFonts w:cstheme="minorHAnsi"/>
              </w:rPr>
              <w:t>all members signed their acceptance of office declarations and returned them to the clerk.</w:t>
            </w:r>
            <w:r w:rsidRPr="00F350F1">
              <w:rPr>
                <w:rFonts w:cstheme="minorHAnsi"/>
                <w:b/>
              </w:rPr>
              <w:br/>
              <w:t xml:space="preserve">Appointment of chairman: </w:t>
            </w:r>
            <w:r w:rsidR="0062384C" w:rsidRPr="00F350F1">
              <w:rPr>
                <w:rFonts w:cstheme="minorHAnsi"/>
              </w:rPr>
              <w:t xml:space="preserve">It was resolved that Mr Peter Robinson be appointed chairman for the year. </w:t>
            </w:r>
            <w:r w:rsidR="0062384C" w:rsidRPr="00F350F1">
              <w:rPr>
                <w:rFonts w:cstheme="minorHAnsi"/>
              </w:rPr>
              <w:br/>
            </w:r>
            <w:r w:rsidRPr="00F350F1">
              <w:rPr>
                <w:rFonts w:cstheme="minorHAnsi"/>
                <w:b/>
              </w:rPr>
              <w:t xml:space="preserve">Appointment of vice chairman </w:t>
            </w:r>
            <w:r w:rsidR="0062384C" w:rsidRPr="00F350F1">
              <w:rPr>
                <w:rFonts w:cstheme="minorHAnsi"/>
              </w:rPr>
              <w:t xml:space="preserve">It was resolved that </w:t>
            </w:r>
            <w:r w:rsidRPr="00F350F1">
              <w:rPr>
                <w:rFonts w:cstheme="minorHAnsi"/>
              </w:rPr>
              <w:t>D</w:t>
            </w:r>
            <w:r w:rsidR="00D47201">
              <w:rPr>
                <w:rFonts w:cstheme="minorHAnsi"/>
              </w:rPr>
              <w:t>r</w:t>
            </w:r>
            <w:r w:rsidRPr="00F350F1">
              <w:rPr>
                <w:rFonts w:cstheme="minorHAnsi"/>
              </w:rPr>
              <w:t xml:space="preserve"> Caroline Hall</w:t>
            </w:r>
            <w:r w:rsidR="0062384C" w:rsidRPr="00F350F1">
              <w:rPr>
                <w:rFonts w:cstheme="minorHAnsi"/>
              </w:rPr>
              <w:t xml:space="preserve"> be appointed vice-chairman for the year.  </w:t>
            </w:r>
          </w:p>
          <w:p w14:paraId="7C5E7498" w14:textId="77777777" w:rsidR="0062384C" w:rsidRPr="00F350F1" w:rsidRDefault="00F350F1" w:rsidP="00F350F1">
            <w:pPr>
              <w:tabs>
                <w:tab w:val="left" w:pos="1122"/>
              </w:tabs>
              <w:rPr>
                <w:rFonts w:ascii="Arial" w:hAnsi="Arial" w:cs="Arial"/>
                <w:b/>
              </w:rPr>
            </w:pPr>
            <w:r w:rsidRPr="00F350F1">
              <w:rPr>
                <w:rFonts w:cstheme="minorHAnsi"/>
                <w:b/>
              </w:rPr>
              <w:t xml:space="preserve">Members’ interests </w:t>
            </w:r>
            <w:r w:rsidR="0062384C" w:rsidRPr="00F350F1">
              <w:rPr>
                <w:rFonts w:cstheme="minorHAnsi"/>
              </w:rPr>
              <w:t>There had been no changes to members’ interests since their declaration</w:t>
            </w:r>
            <w:r w:rsidR="00C8176E">
              <w:rPr>
                <w:rFonts w:cstheme="minorHAnsi"/>
              </w:rPr>
              <w:t xml:space="preserve"> form</w:t>
            </w:r>
            <w:r w:rsidR="0062384C" w:rsidRPr="00F350F1">
              <w:rPr>
                <w:rFonts w:cstheme="minorHAnsi"/>
              </w:rPr>
              <w:t>s were last completed.</w:t>
            </w:r>
            <w:r w:rsidRPr="00F350F1">
              <w:rPr>
                <w:rFonts w:cstheme="minorHAnsi"/>
              </w:rPr>
              <w:br/>
            </w:r>
            <w:r w:rsidRPr="00F350F1">
              <w:rPr>
                <w:rFonts w:cstheme="minorHAnsi"/>
                <w:b/>
              </w:rPr>
              <w:t xml:space="preserve">Code of Conduct: </w:t>
            </w:r>
            <w:r w:rsidRPr="00F350F1">
              <w:rPr>
                <w:rFonts w:cstheme="minorHAnsi"/>
              </w:rPr>
              <w:t>members reaffirmed their acceptance of the model Cheshire West and Chester code of conduct.</w:t>
            </w:r>
            <w:r w:rsidR="00C8176E">
              <w:rPr>
                <w:rFonts w:cstheme="minorHAnsi"/>
              </w:rPr>
              <w:br/>
            </w:r>
            <w:r w:rsidR="00C8176E">
              <w:rPr>
                <w:rFonts w:cstheme="minorHAnsi"/>
                <w:b/>
              </w:rPr>
              <w:t xml:space="preserve">Membership: </w:t>
            </w:r>
            <w:r w:rsidR="00C8176E">
              <w:rPr>
                <w:rFonts w:cstheme="minorHAnsi"/>
              </w:rPr>
              <w:t>there still remained 3 vacancies on the council.  It was agreed that these would be filled by co-option over the coming months as suitable candidates emerged.</w:t>
            </w:r>
          </w:p>
        </w:tc>
        <w:tc>
          <w:tcPr>
            <w:tcW w:w="1393" w:type="dxa"/>
          </w:tcPr>
          <w:p w14:paraId="4EABD7F0" w14:textId="77777777" w:rsidR="0062384C" w:rsidRPr="00F350F1" w:rsidRDefault="0062384C" w:rsidP="00C7167F">
            <w:pPr>
              <w:spacing w:after="120"/>
              <w:rPr>
                <w:rFonts w:cstheme="minorHAnsi"/>
                <w:color w:val="1F497D" w:themeColor="text2"/>
              </w:rPr>
            </w:pPr>
          </w:p>
        </w:tc>
      </w:tr>
      <w:tr w:rsidR="001129DC" w:rsidRPr="00F350F1" w14:paraId="3053E08B" w14:textId="77777777" w:rsidTr="00C7167F">
        <w:tc>
          <w:tcPr>
            <w:tcW w:w="498" w:type="dxa"/>
          </w:tcPr>
          <w:p w14:paraId="49B274F8" w14:textId="77777777" w:rsidR="00C265C8" w:rsidRDefault="0062384C" w:rsidP="00F350F1">
            <w:pPr>
              <w:spacing w:after="120"/>
              <w:rPr>
                <w:b/>
              </w:rPr>
            </w:pPr>
            <w:r w:rsidRPr="00F350F1">
              <w:rPr>
                <w:b/>
              </w:rPr>
              <w:lastRenderedPageBreak/>
              <w:t xml:space="preserve"> </w:t>
            </w:r>
            <w:r w:rsidR="00C601EE">
              <w:rPr>
                <w:b/>
              </w:rPr>
              <w:t>4</w:t>
            </w:r>
          </w:p>
          <w:p w14:paraId="5E3E29E1" w14:textId="77777777" w:rsidR="0062384C" w:rsidRPr="00F350F1" w:rsidRDefault="0062384C" w:rsidP="00F350F1">
            <w:pPr>
              <w:spacing w:after="120"/>
              <w:rPr>
                <w:b/>
              </w:rPr>
            </w:pPr>
            <w:r w:rsidRPr="00F350F1">
              <w:rPr>
                <w:b/>
              </w:rPr>
              <w:t>.</w:t>
            </w:r>
          </w:p>
        </w:tc>
        <w:tc>
          <w:tcPr>
            <w:tcW w:w="7351" w:type="dxa"/>
          </w:tcPr>
          <w:p w14:paraId="11D98A23" w14:textId="77777777" w:rsidR="0062384C" w:rsidRPr="00F350F1" w:rsidRDefault="0062384C" w:rsidP="00F350F1">
            <w:pPr>
              <w:spacing w:after="120"/>
            </w:pPr>
            <w:r w:rsidRPr="00F350F1">
              <w:rPr>
                <w:b/>
              </w:rPr>
              <w:t>MINUTES OF THE PREVIOUS MEETING</w:t>
            </w:r>
            <w:r w:rsidR="001129DC" w:rsidRPr="00F350F1">
              <w:rPr>
                <w:rFonts w:ascii="Arial" w:hAnsi="Arial" w:cs="Arial"/>
                <w:b/>
              </w:rPr>
              <w:br/>
            </w:r>
            <w:r w:rsidR="001129DC" w:rsidRPr="00F350F1">
              <w:rPr>
                <w:rFonts w:cstheme="minorHAnsi"/>
              </w:rPr>
              <w:t>The m</w:t>
            </w:r>
            <w:r w:rsidR="00F350F1" w:rsidRPr="00F350F1">
              <w:rPr>
                <w:rFonts w:cstheme="minorHAnsi"/>
              </w:rPr>
              <w:t>inutes of the meeting held on 2</w:t>
            </w:r>
            <w:r w:rsidR="001129DC" w:rsidRPr="00F350F1">
              <w:rPr>
                <w:rFonts w:cstheme="minorHAnsi"/>
              </w:rPr>
              <w:t xml:space="preserve">April were confirmed as a correct record.  </w:t>
            </w:r>
            <w:r w:rsidRPr="00F350F1">
              <w:rPr>
                <w:rFonts w:cstheme="minorHAnsi"/>
              </w:rPr>
              <w:br/>
            </w:r>
          </w:p>
        </w:tc>
        <w:tc>
          <w:tcPr>
            <w:tcW w:w="1393" w:type="dxa"/>
          </w:tcPr>
          <w:p w14:paraId="61951BAF" w14:textId="77777777" w:rsidR="0062384C" w:rsidRPr="00F350F1" w:rsidRDefault="0062384C" w:rsidP="00C7167F">
            <w:pPr>
              <w:spacing w:after="120"/>
            </w:pPr>
          </w:p>
        </w:tc>
      </w:tr>
      <w:tr w:rsidR="001129DC" w:rsidRPr="00F350F1" w14:paraId="715CC058" w14:textId="77777777" w:rsidTr="00C7167F">
        <w:tc>
          <w:tcPr>
            <w:tcW w:w="498" w:type="dxa"/>
          </w:tcPr>
          <w:p w14:paraId="1CD9F16A" w14:textId="77777777" w:rsidR="0062384C" w:rsidRPr="00C265C8" w:rsidRDefault="001129DC" w:rsidP="00C7167F">
            <w:pPr>
              <w:spacing w:after="120"/>
              <w:rPr>
                <w:b/>
              </w:rPr>
            </w:pPr>
            <w:r w:rsidRPr="00C265C8">
              <w:rPr>
                <w:b/>
              </w:rPr>
              <w:t>6</w:t>
            </w:r>
            <w:r w:rsidR="0062384C" w:rsidRPr="00C265C8">
              <w:rPr>
                <w:b/>
              </w:rPr>
              <w:t>.</w:t>
            </w:r>
          </w:p>
        </w:tc>
        <w:tc>
          <w:tcPr>
            <w:tcW w:w="7351" w:type="dxa"/>
          </w:tcPr>
          <w:p w14:paraId="700F3CD5" w14:textId="77777777" w:rsidR="001129DC" w:rsidRPr="00C265C8" w:rsidRDefault="0062384C" w:rsidP="001129DC">
            <w:pPr>
              <w:rPr>
                <w:rFonts w:ascii="Arial" w:hAnsi="Arial" w:cs="Arial"/>
                <w:b/>
              </w:rPr>
            </w:pPr>
            <w:r w:rsidRPr="00C265C8">
              <w:rPr>
                <w:b/>
              </w:rPr>
              <w:t xml:space="preserve">MATTERS ARISING FROM THE MINUTES </w:t>
            </w:r>
          </w:p>
          <w:p w14:paraId="139DA29B" w14:textId="77777777" w:rsidR="0062384C" w:rsidRPr="00C265C8" w:rsidRDefault="00C265C8" w:rsidP="00C265C8">
            <w:r w:rsidRPr="00C265C8">
              <w:rPr>
                <w:rFonts w:cstheme="minorHAnsi"/>
                <w:b/>
              </w:rPr>
              <w:t>Planning matters</w:t>
            </w:r>
            <w:r w:rsidRPr="00C265C8">
              <w:rPr>
                <w:rFonts w:cstheme="minorHAnsi"/>
              </w:rPr>
              <w:t xml:space="preserve">: members again discussed enforcement issues relating to a number of properties.   </w:t>
            </w:r>
            <w:r w:rsidRPr="00C265C8">
              <w:t xml:space="preserve"> </w:t>
            </w:r>
            <w:r w:rsidR="001129DC" w:rsidRPr="00C265C8">
              <w:rPr>
                <w:rFonts w:cs="Arial"/>
              </w:rPr>
              <w:br/>
            </w:r>
          </w:p>
        </w:tc>
        <w:tc>
          <w:tcPr>
            <w:tcW w:w="1393" w:type="dxa"/>
          </w:tcPr>
          <w:p w14:paraId="2173C517" w14:textId="77777777" w:rsidR="0062384C" w:rsidRPr="00C265C8" w:rsidRDefault="0062384C" w:rsidP="00C7167F">
            <w:pPr>
              <w:pStyle w:val="NoSpacing"/>
            </w:pPr>
          </w:p>
        </w:tc>
      </w:tr>
      <w:tr w:rsidR="0062384C" w:rsidRPr="00F350F1" w14:paraId="1DC18A09" w14:textId="77777777" w:rsidTr="00C7167F">
        <w:tc>
          <w:tcPr>
            <w:tcW w:w="498" w:type="dxa"/>
          </w:tcPr>
          <w:p w14:paraId="0E4BEAA1" w14:textId="77777777" w:rsidR="0062384C" w:rsidRPr="00EA4BBF" w:rsidRDefault="0062384C" w:rsidP="001129DC">
            <w:pPr>
              <w:spacing w:after="120"/>
              <w:rPr>
                <w:b/>
                <w:color w:val="1F497D" w:themeColor="text2"/>
              </w:rPr>
            </w:pPr>
            <w:r w:rsidRPr="00EA4BBF">
              <w:rPr>
                <w:b/>
                <w:color w:val="1F497D" w:themeColor="text2"/>
              </w:rPr>
              <w:t xml:space="preserve"> </w:t>
            </w:r>
            <w:r w:rsidR="001129DC" w:rsidRPr="00EA4BBF">
              <w:rPr>
                <w:b/>
                <w:color w:val="1F497D" w:themeColor="text2"/>
              </w:rPr>
              <w:t>7</w:t>
            </w:r>
            <w:r w:rsidRPr="00EA4BBF">
              <w:rPr>
                <w:b/>
                <w:color w:val="1F497D" w:themeColor="text2"/>
              </w:rPr>
              <w:t>.</w:t>
            </w:r>
          </w:p>
        </w:tc>
        <w:tc>
          <w:tcPr>
            <w:tcW w:w="7351" w:type="dxa"/>
          </w:tcPr>
          <w:p w14:paraId="1174E34E" w14:textId="77777777" w:rsidR="0062384C" w:rsidRPr="00EA4BBF" w:rsidRDefault="0062384C" w:rsidP="00C7167F">
            <w:pPr>
              <w:rPr>
                <w:rFonts w:cstheme="minorHAnsi"/>
                <w:szCs w:val="24"/>
              </w:rPr>
            </w:pPr>
            <w:r w:rsidRPr="00EA4BBF">
              <w:rPr>
                <w:rFonts w:cstheme="minorHAnsi"/>
                <w:b/>
                <w:szCs w:val="24"/>
              </w:rPr>
              <w:t>PLANNING MATTERS</w:t>
            </w:r>
          </w:p>
          <w:p w14:paraId="4C40DF62" w14:textId="77777777" w:rsidR="0062384C" w:rsidRPr="00EA4BBF" w:rsidRDefault="0062384C" w:rsidP="0066550C">
            <w:pPr>
              <w:pStyle w:val="PlainText"/>
              <w:numPr>
                <w:ilvl w:val="0"/>
                <w:numId w:val="1"/>
              </w:numPr>
              <w:ind w:left="0"/>
              <w:rPr>
                <w:rFonts w:asciiTheme="minorHAnsi" w:hAnsiTheme="minorHAnsi" w:cstheme="minorHAnsi"/>
                <w:sz w:val="24"/>
                <w:szCs w:val="24"/>
              </w:rPr>
            </w:pPr>
            <w:r w:rsidRPr="00EA4BBF">
              <w:rPr>
                <w:rFonts w:asciiTheme="minorHAnsi" w:hAnsiTheme="minorHAnsi" w:cstheme="minorHAnsi"/>
                <w:b/>
                <w:bCs/>
                <w:sz w:val="24"/>
                <w:szCs w:val="24"/>
              </w:rPr>
              <w:t xml:space="preserve">Applications </w:t>
            </w:r>
          </w:p>
          <w:p w14:paraId="6FC68758" w14:textId="77777777" w:rsidR="00A27809" w:rsidRPr="00EA4BBF" w:rsidRDefault="00F350F1" w:rsidP="00D01604">
            <w:pPr>
              <w:pStyle w:val="PlainText"/>
              <w:rPr>
                <w:rFonts w:asciiTheme="minorHAnsi" w:hAnsiTheme="minorHAnsi" w:cstheme="minorHAnsi"/>
                <w:sz w:val="24"/>
                <w:szCs w:val="24"/>
              </w:rPr>
            </w:pPr>
            <w:r w:rsidRPr="00EA4BBF">
              <w:rPr>
                <w:rFonts w:asciiTheme="minorHAnsi" w:hAnsiTheme="minorHAnsi" w:cstheme="minorHAnsi"/>
                <w:b/>
                <w:bCs/>
                <w:sz w:val="24"/>
                <w:szCs w:val="24"/>
              </w:rPr>
              <w:t xml:space="preserve">APP NO: </w:t>
            </w:r>
            <w:r w:rsidRPr="00EA4BBF">
              <w:rPr>
                <w:rFonts w:asciiTheme="minorHAnsi" w:hAnsiTheme="minorHAnsi" w:cstheme="minorHAnsi"/>
                <w:bCs/>
                <w:sz w:val="24"/>
                <w:szCs w:val="24"/>
              </w:rPr>
              <w:t>19/01315/OUTL</w:t>
            </w:r>
            <w:r w:rsidRPr="00EA4BBF">
              <w:rPr>
                <w:rFonts w:asciiTheme="minorHAnsi" w:hAnsiTheme="minorHAnsi" w:cstheme="minorHAnsi"/>
                <w:bCs/>
                <w:sz w:val="24"/>
                <w:szCs w:val="24"/>
              </w:rPr>
              <w:br/>
            </w:r>
            <w:r w:rsidRPr="00EA4BBF">
              <w:rPr>
                <w:rFonts w:asciiTheme="minorHAnsi" w:hAnsiTheme="minorHAnsi" w:cstheme="minorHAnsi"/>
                <w:b/>
                <w:bCs/>
                <w:sz w:val="24"/>
                <w:szCs w:val="24"/>
              </w:rPr>
              <w:t>Proposal</w:t>
            </w:r>
            <w:r w:rsidRPr="00EA4BBF">
              <w:rPr>
                <w:rFonts w:asciiTheme="minorHAnsi" w:hAnsiTheme="minorHAnsi" w:cstheme="minorHAnsi"/>
                <w:bCs/>
                <w:sz w:val="24"/>
                <w:szCs w:val="24"/>
              </w:rPr>
              <w:t xml:space="preserve">: </w:t>
            </w:r>
            <w:r w:rsidRPr="00EA4BBF">
              <w:rPr>
                <w:rFonts w:asciiTheme="minorHAnsi" w:hAnsiTheme="minorHAnsi" w:cstheme="minorHAnsi"/>
                <w:sz w:val="24"/>
                <w:szCs w:val="24"/>
              </w:rPr>
              <w:t>Erection of three dwellings</w:t>
            </w:r>
            <w:r w:rsidRPr="00EA4BBF">
              <w:rPr>
                <w:rFonts w:asciiTheme="minorHAnsi" w:hAnsiTheme="minorHAnsi" w:cstheme="minorHAnsi"/>
                <w:bCs/>
                <w:sz w:val="24"/>
                <w:szCs w:val="24"/>
              </w:rPr>
              <w:t xml:space="preserve">.  </w:t>
            </w:r>
            <w:r w:rsidRPr="00EA4BBF">
              <w:rPr>
                <w:rFonts w:asciiTheme="minorHAnsi" w:hAnsiTheme="minorHAnsi" w:cstheme="minorHAnsi"/>
                <w:bCs/>
                <w:sz w:val="24"/>
                <w:szCs w:val="24"/>
              </w:rPr>
              <w:br/>
            </w:r>
            <w:r w:rsidRPr="00EA4BBF">
              <w:rPr>
                <w:rFonts w:asciiTheme="minorHAnsi" w:hAnsiTheme="minorHAnsi" w:cstheme="minorHAnsi"/>
                <w:b/>
                <w:bCs/>
                <w:sz w:val="24"/>
                <w:szCs w:val="24"/>
              </w:rPr>
              <w:t xml:space="preserve">Location: </w:t>
            </w:r>
            <w:r w:rsidRPr="00EA4BBF">
              <w:rPr>
                <w:rFonts w:asciiTheme="minorHAnsi" w:hAnsiTheme="minorHAnsi" w:cstheme="minorHAnsi"/>
                <w:sz w:val="24"/>
                <w:szCs w:val="24"/>
              </w:rPr>
              <w:t xml:space="preserve">Land Adjacent Fox and </w:t>
            </w:r>
            <w:r w:rsidR="00C265C8" w:rsidRPr="00EA4BBF">
              <w:rPr>
                <w:rFonts w:asciiTheme="minorHAnsi" w:hAnsiTheme="minorHAnsi" w:cstheme="minorHAnsi"/>
                <w:sz w:val="24"/>
                <w:szCs w:val="24"/>
              </w:rPr>
              <w:t xml:space="preserve">Barrel, </w:t>
            </w:r>
            <w:r w:rsidRPr="00EA4BBF">
              <w:rPr>
                <w:rFonts w:asciiTheme="minorHAnsi" w:hAnsiTheme="minorHAnsi" w:cstheme="minorHAnsi"/>
                <w:sz w:val="24"/>
                <w:szCs w:val="24"/>
              </w:rPr>
              <w:t xml:space="preserve">Tarporley Road   </w:t>
            </w:r>
            <w:r w:rsidRPr="00EA4BBF">
              <w:rPr>
                <w:rFonts w:asciiTheme="minorHAnsi" w:hAnsiTheme="minorHAnsi" w:cstheme="minorHAnsi"/>
                <w:sz w:val="24"/>
                <w:szCs w:val="24"/>
              </w:rPr>
              <w:br/>
              <w:t>The council objected to this proposal</w:t>
            </w:r>
            <w:r w:rsidR="00C265C8" w:rsidRPr="00EA4BBF">
              <w:rPr>
                <w:rFonts w:asciiTheme="minorHAnsi" w:hAnsiTheme="minorHAnsi" w:cstheme="minorHAnsi"/>
                <w:sz w:val="24"/>
                <w:szCs w:val="24"/>
              </w:rPr>
              <w:t xml:space="preserve"> on the </w:t>
            </w:r>
            <w:r w:rsidR="00A27809" w:rsidRPr="00EA4BBF">
              <w:rPr>
                <w:rFonts w:asciiTheme="minorHAnsi" w:hAnsiTheme="minorHAnsi" w:cstheme="minorHAnsi"/>
                <w:sz w:val="24"/>
                <w:szCs w:val="24"/>
              </w:rPr>
              <w:t>following grounds:</w:t>
            </w:r>
          </w:p>
          <w:p w14:paraId="2E432585" w14:textId="77777777" w:rsidR="00A27809" w:rsidRPr="00EA4BBF" w:rsidRDefault="00C265C8" w:rsidP="00A27809">
            <w:pPr>
              <w:pStyle w:val="PlainText"/>
              <w:numPr>
                <w:ilvl w:val="0"/>
                <w:numId w:val="2"/>
              </w:numPr>
              <w:rPr>
                <w:rFonts w:asciiTheme="minorHAnsi" w:hAnsiTheme="minorHAnsi" w:cstheme="minorHAnsi"/>
                <w:sz w:val="24"/>
                <w:szCs w:val="24"/>
              </w:rPr>
            </w:pPr>
            <w:r w:rsidRPr="00EA4BBF">
              <w:rPr>
                <w:rFonts w:asciiTheme="minorHAnsi" w:hAnsiTheme="minorHAnsi" w:cstheme="minorHAnsi"/>
                <w:sz w:val="24"/>
                <w:szCs w:val="24"/>
              </w:rPr>
              <w:t xml:space="preserve"> traffic accessibility and egress because this development will create a number of junctions on the A49 within a very short distance</w:t>
            </w:r>
            <w:r w:rsidR="00A27809" w:rsidRPr="00EA4BBF">
              <w:rPr>
                <w:rFonts w:asciiTheme="minorHAnsi" w:hAnsiTheme="minorHAnsi" w:cstheme="minorHAnsi"/>
                <w:sz w:val="24"/>
                <w:szCs w:val="24"/>
              </w:rPr>
              <w:t>;</w:t>
            </w:r>
          </w:p>
          <w:p w14:paraId="61031E2E" w14:textId="77777777" w:rsidR="00A27809" w:rsidRPr="00EA4BBF" w:rsidRDefault="00C265C8" w:rsidP="00A27809">
            <w:pPr>
              <w:pStyle w:val="PlainText"/>
              <w:numPr>
                <w:ilvl w:val="0"/>
                <w:numId w:val="2"/>
              </w:numPr>
              <w:rPr>
                <w:rFonts w:asciiTheme="minorHAnsi" w:hAnsiTheme="minorHAnsi" w:cstheme="minorHAnsi"/>
                <w:sz w:val="24"/>
                <w:szCs w:val="24"/>
              </w:rPr>
            </w:pPr>
            <w:r w:rsidRPr="00EA4BBF">
              <w:rPr>
                <w:rFonts w:asciiTheme="minorHAnsi" w:hAnsiTheme="minorHAnsi" w:cstheme="minorHAnsi"/>
                <w:sz w:val="24"/>
                <w:szCs w:val="24"/>
              </w:rPr>
              <w:t>the nature of the proposed development was totally out of character with neighbour</w:t>
            </w:r>
            <w:r w:rsidR="00A27809" w:rsidRPr="00EA4BBF">
              <w:rPr>
                <w:rFonts w:asciiTheme="minorHAnsi" w:hAnsiTheme="minorHAnsi" w:cstheme="minorHAnsi"/>
                <w:sz w:val="24"/>
                <w:szCs w:val="24"/>
              </w:rPr>
              <w:t>ing properties.;</w:t>
            </w:r>
          </w:p>
          <w:p w14:paraId="4FA9B3C3" w14:textId="77777777" w:rsidR="00A27809" w:rsidRPr="00EA4BBF" w:rsidRDefault="00A27809" w:rsidP="00D01604">
            <w:pPr>
              <w:pStyle w:val="PlainText"/>
              <w:numPr>
                <w:ilvl w:val="0"/>
                <w:numId w:val="2"/>
              </w:numPr>
              <w:rPr>
                <w:rFonts w:asciiTheme="minorHAnsi" w:hAnsiTheme="minorHAnsi" w:cstheme="minorHAnsi"/>
                <w:sz w:val="22"/>
              </w:rPr>
            </w:pPr>
            <w:r w:rsidRPr="00EA4BBF">
              <w:rPr>
                <w:rFonts w:asciiTheme="minorHAnsi" w:hAnsiTheme="minorHAnsi" w:cstheme="minorHAnsi"/>
                <w:sz w:val="22"/>
              </w:rPr>
              <w:t xml:space="preserve">the site is outside the Village Settlement Boundaries of </w:t>
            </w:r>
            <w:proofErr w:type="spellStart"/>
            <w:r w:rsidRPr="00EA4BBF">
              <w:rPr>
                <w:rFonts w:asciiTheme="minorHAnsi" w:hAnsiTheme="minorHAnsi" w:cstheme="minorHAnsi"/>
                <w:sz w:val="22"/>
              </w:rPr>
              <w:t>Cotebrook</w:t>
            </w:r>
            <w:proofErr w:type="spellEnd"/>
            <w:r w:rsidRPr="00EA4BBF">
              <w:rPr>
                <w:rFonts w:asciiTheme="minorHAnsi" w:hAnsiTheme="minorHAnsi" w:cstheme="minorHAnsi"/>
                <w:sz w:val="22"/>
              </w:rPr>
              <w:t>, and Little Budworth and is not within a ‘Local Service Centre’ nor does it form any part of a ‘Rural Exception Site;</w:t>
            </w:r>
          </w:p>
          <w:p w14:paraId="3C620CA4" w14:textId="77777777" w:rsidR="00A27809" w:rsidRPr="00EA4BBF" w:rsidRDefault="00A27809" w:rsidP="00D01604">
            <w:pPr>
              <w:pStyle w:val="PlainText"/>
              <w:numPr>
                <w:ilvl w:val="0"/>
                <w:numId w:val="2"/>
              </w:numPr>
              <w:rPr>
                <w:rFonts w:asciiTheme="minorHAnsi" w:hAnsiTheme="minorHAnsi" w:cstheme="minorHAnsi"/>
                <w:sz w:val="22"/>
              </w:rPr>
            </w:pPr>
            <w:r w:rsidRPr="00EA4BBF">
              <w:rPr>
                <w:rFonts w:asciiTheme="minorHAnsi" w:hAnsiTheme="minorHAnsi" w:cstheme="minorHAnsi"/>
                <w:sz w:val="22"/>
              </w:rPr>
              <w:t>It does not provide any affordable  housing nor does the proposed development contribute to the visual amenity of this part of the village;</w:t>
            </w:r>
          </w:p>
          <w:p w14:paraId="188BD063" w14:textId="77777777" w:rsidR="00A27809" w:rsidRPr="00EA4BBF" w:rsidRDefault="00A27809" w:rsidP="00D01604">
            <w:pPr>
              <w:pStyle w:val="PlainText"/>
              <w:numPr>
                <w:ilvl w:val="0"/>
                <w:numId w:val="2"/>
              </w:numPr>
              <w:rPr>
                <w:rFonts w:asciiTheme="minorHAnsi" w:hAnsiTheme="minorHAnsi" w:cstheme="minorHAnsi"/>
                <w:sz w:val="22"/>
              </w:rPr>
            </w:pPr>
            <w:r w:rsidRPr="00EA4BBF">
              <w:rPr>
                <w:rFonts w:asciiTheme="minorHAnsi" w:hAnsiTheme="minorHAnsi" w:cstheme="minorHAnsi"/>
                <w:sz w:val="22"/>
              </w:rPr>
              <w:t>the proposed development is based on supporting the viability of a public house rather than contributing positively to the character or infrastructure of the community;</w:t>
            </w:r>
          </w:p>
          <w:p w14:paraId="46C63384" w14:textId="77777777" w:rsidR="00A27809" w:rsidRPr="00EA4BBF" w:rsidRDefault="00A27809" w:rsidP="00D01604">
            <w:pPr>
              <w:pStyle w:val="PlainText"/>
              <w:numPr>
                <w:ilvl w:val="0"/>
                <w:numId w:val="2"/>
              </w:numPr>
              <w:rPr>
                <w:rFonts w:asciiTheme="minorHAnsi" w:hAnsiTheme="minorHAnsi" w:cstheme="minorHAnsi"/>
                <w:sz w:val="22"/>
              </w:rPr>
            </w:pPr>
            <w:r w:rsidRPr="00EA4BBF">
              <w:rPr>
                <w:rFonts w:asciiTheme="minorHAnsi" w:hAnsiTheme="minorHAnsi" w:cstheme="minorHAnsi"/>
                <w:sz w:val="22"/>
              </w:rPr>
              <w:t>the area is not adequately served by alternative modes of transport to the private car and the availability of ‘public’ transport is sporadic and at times which do not allow for commuting to the Key or Local Service Centres or further afield for work,</w:t>
            </w:r>
            <w:r w:rsidR="00EA4BBF" w:rsidRPr="00EA4BBF">
              <w:rPr>
                <w:rFonts w:asciiTheme="minorHAnsi" w:hAnsiTheme="minorHAnsi" w:cstheme="minorHAnsi"/>
                <w:sz w:val="22"/>
              </w:rPr>
              <w:t xml:space="preserve"> </w:t>
            </w:r>
            <w:r w:rsidRPr="00EA4BBF">
              <w:rPr>
                <w:rFonts w:asciiTheme="minorHAnsi" w:hAnsiTheme="minorHAnsi" w:cstheme="minorHAnsi"/>
                <w:sz w:val="22"/>
              </w:rPr>
              <w:t>education, leisure or health reasons</w:t>
            </w:r>
            <w:r w:rsidR="00EA4BBF" w:rsidRPr="00EA4BBF">
              <w:rPr>
                <w:rFonts w:asciiTheme="minorHAnsi" w:hAnsiTheme="minorHAnsi" w:cstheme="minorHAnsi"/>
                <w:sz w:val="22"/>
              </w:rPr>
              <w:t>.</w:t>
            </w:r>
          </w:p>
          <w:p w14:paraId="3CB328B8" w14:textId="77777777" w:rsidR="001129DC" w:rsidRPr="00EA4BBF" w:rsidRDefault="00A27809" w:rsidP="00D01604">
            <w:pPr>
              <w:pStyle w:val="PlainText"/>
              <w:rPr>
                <w:rFonts w:asciiTheme="minorHAnsi" w:hAnsiTheme="minorHAnsi" w:cstheme="minorHAnsi"/>
                <w:sz w:val="24"/>
                <w:szCs w:val="24"/>
              </w:rPr>
            </w:pPr>
            <w:r w:rsidRPr="00EA4BBF">
              <w:rPr>
                <w:rFonts w:asciiTheme="minorHAnsi" w:hAnsiTheme="minorHAnsi" w:cstheme="minorHAnsi"/>
                <w:sz w:val="24"/>
                <w:szCs w:val="24"/>
              </w:rPr>
              <w:t xml:space="preserve"> </w:t>
            </w:r>
            <w:r w:rsidR="00C265C8" w:rsidRPr="00EA4BBF">
              <w:rPr>
                <w:rFonts w:asciiTheme="minorHAnsi" w:hAnsiTheme="minorHAnsi" w:cstheme="minorHAnsi"/>
                <w:sz w:val="24"/>
                <w:szCs w:val="24"/>
              </w:rPr>
              <w:t>(</w:t>
            </w:r>
            <w:r w:rsidR="00EA4BBF" w:rsidRPr="00EA4BBF">
              <w:rPr>
                <w:rFonts w:asciiTheme="minorHAnsi" w:hAnsiTheme="minorHAnsi" w:cstheme="minorHAnsi"/>
                <w:sz w:val="24"/>
                <w:szCs w:val="24"/>
              </w:rPr>
              <w:t>A</w:t>
            </w:r>
            <w:r w:rsidR="00C265C8" w:rsidRPr="00EA4BBF">
              <w:rPr>
                <w:rFonts w:asciiTheme="minorHAnsi" w:hAnsiTheme="minorHAnsi" w:cstheme="minorHAnsi"/>
                <w:sz w:val="24"/>
                <w:szCs w:val="24"/>
              </w:rPr>
              <w:t xml:space="preserve">s this development straddles Little Budworth and </w:t>
            </w:r>
            <w:proofErr w:type="spellStart"/>
            <w:r w:rsidR="000B6EC8" w:rsidRPr="00EA4BBF">
              <w:rPr>
                <w:rFonts w:asciiTheme="minorHAnsi" w:hAnsiTheme="minorHAnsi" w:cstheme="minorHAnsi"/>
                <w:sz w:val="24"/>
                <w:szCs w:val="24"/>
              </w:rPr>
              <w:t>U</w:t>
            </w:r>
            <w:r w:rsidR="00C265C8" w:rsidRPr="00EA4BBF">
              <w:rPr>
                <w:rFonts w:asciiTheme="minorHAnsi" w:hAnsiTheme="minorHAnsi" w:cstheme="minorHAnsi"/>
                <w:sz w:val="24"/>
                <w:szCs w:val="24"/>
              </w:rPr>
              <w:t>tkinton</w:t>
            </w:r>
            <w:proofErr w:type="spellEnd"/>
            <w:r w:rsidR="00C265C8" w:rsidRPr="00EA4BBF">
              <w:rPr>
                <w:rFonts w:asciiTheme="minorHAnsi" w:hAnsiTheme="minorHAnsi" w:cstheme="minorHAnsi"/>
                <w:sz w:val="24"/>
                <w:szCs w:val="24"/>
              </w:rPr>
              <w:t xml:space="preserve"> </w:t>
            </w:r>
            <w:r w:rsidR="000B6EC8" w:rsidRPr="00EA4BBF">
              <w:rPr>
                <w:rFonts w:asciiTheme="minorHAnsi" w:hAnsiTheme="minorHAnsi" w:cstheme="minorHAnsi"/>
                <w:sz w:val="24"/>
                <w:szCs w:val="24"/>
              </w:rPr>
              <w:t>parishes it was agreed to share the council’s views with UPC so that, hopefully, a co-ordinated response can be submitted to the LPA.)</w:t>
            </w:r>
            <w:r w:rsidR="00F350F1" w:rsidRPr="00EA4BBF">
              <w:rPr>
                <w:rFonts w:asciiTheme="minorHAnsi" w:hAnsiTheme="minorHAnsi" w:cstheme="minorHAnsi"/>
                <w:b/>
                <w:bCs/>
                <w:sz w:val="24"/>
                <w:szCs w:val="24"/>
              </w:rPr>
              <w:br/>
              <w:t xml:space="preserve">APP NO: </w:t>
            </w:r>
            <w:r w:rsidR="00F350F1" w:rsidRPr="00EA4BBF">
              <w:rPr>
                <w:rFonts w:asciiTheme="minorHAnsi" w:hAnsiTheme="minorHAnsi" w:cstheme="minorHAnsi"/>
                <w:bCs/>
                <w:sz w:val="24"/>
                <w:szCs w:val="24"/>
              </w:rPr>
              <w:t>19/01283/S73</w:t>
            </w:r>
            <w:r w:rsidR="00F350F1" w:rsidRPr="00EA4BBF">
              <w:rPr>
                <w:rFonts w:asciiTheme="minorHAnsi" w:hAnsiTheme="minorHAnsi" w:cstheme="minorHAnsi"/>
                <w:bCs/>
                <w:sz w:val="24"/>
                <w:szCs w:val="24"/>
              </w:rPr>
              <w:br/>
            </w:r>
            <w:r w:rsidR="00F350F1" w:rsidRPr="00EA4BBF">
              <w:rPr>
                <w:rFonts w:asciiTheme="minorHAnsi" w:hAnsiTheme="minorHAnsi" w:cstheme="minorHAnsi"/>
                <w:b/>
                <w:bCs/>
                <w:sz w:val="24"/>
                <w:szCs w:val="24"/>
              </w:rPr>
              <w:t>Proposal</w:t>
            </w:r>
            <w:r w:rsidR="00F350F1" w:rsidRPr="00EA4BBF">
              <w:rPr>
                <w:rFonts w:asciiTheme="minorHAnsi" w:hAnsiTheme="minorHAnsi" w:cstheme="minorHAnsi"/>
                <w:bCs/>
                <w:sz w:val="24"/>
                <w:szCs w:val="24"/>
              </w:rPr>
              <w:t xml:space="preserve">: </w:t>
            </w:r>
            <w:r w:rsidR="00F350F1" w:rsidRPr="00EA4BBF">
              <w:rPr>
                <w:rFonts w:asciiTheme="minorHAnsi" w:hAnsiTheme="minorHAnsi" w:cstheme="minorHAnsi"/>
                <w:sz w:val="24"/>
                <w:szCs w:val="24"/>
              </w:rPr>
              <w:t>Removal of Condition 2 (Removal of agricultural tie) of 4/21634</w:t>
            </w:r>
            <w:r w:rsidR="00F350F1" w:rsidRPr="00EA4BBF">
              <w:rPr>
                <w:rFonts w:asciiTheme="minorHAnsi" w:hAnsiTheme="minorHAnsi" w:cstheme="minorHAnsi"/>
                <w:b/>
                <w:sz w:val="24"/>
                <w:szCs w:val="24"/>
                <w:lang w:val="en-US"/>
              </w:rPr>
              <w:t xml:space="preserve"> </w:t>
            </w:r>
            <w:r w:rsidR="00F350F1" w:rsidRPr="00EA4BBF">
              <w:rPr>
                <w:rFonts w:asciiTheme="minorHAnsi" w:hAnsiTheme="minorHAnsi" w:cstheme="minorHAnsi"/>
                <w:sz w:val="24"/>
                <w:szCs w:val="24"/>
              </w:rPr>
              <w:t xml:space="preserve">  </w:t>
            </w:r>
            <w:r w:rsidR="00F350F1" w:rsidRPr="00EA4BBF">
              <w:rPr>
                <w:rFonts w:asciiTheme="minorHAnsi" w:hAnsiTheme="minorHAnsi" w:cstheme="minorHAnsi"/>
                <w:sz w:val="24"/>
                <w:szCs w:val="24"/>
              </w:rPr>
              <w:br/>
            </w:r>
            <w:r w:rsidR="00F350F1" w:rsidRPr="00EA4BBF">
              <w:rPr>
                <w:rFonts w:asciiTheme="minorHAnsi" w:hAnsiTheme="minorHAnsi" w:cstheme="minorHAnsi"/>
                <w:b/>
                <w:bCs/>
                <w:sz w:val="24"/>
                <w:szCs w:val="24"/>
              </w:rPr>
              <w:t xml:space="preserve">Location: </w:t>
            </w:r>
            <w:r w:rsidR="00F350F1" w:rsidRPr="00EA4BBF">
              <w:rPr>
                <w:rFonts w:asciiTheme="minorHAnsi" w:hAnsiTheme="minorHAnsi" w:cstheme="minorHAnsi"/>
                <w:sz w:val="24"/>
                <w:szCs w:val="24"/>
              </w:rPr>
              <w:t xml:space="preserve">Keepers Cottage </w:t>
            </w:r>
            <w:proofErr w:type="spellStart"/>
            <w:r w:rsidR="00F350F1" w:rsidRPr="00EA4BBF">
              <w:rPr>
                <w:rFonts w:asciiTheme="minorHAnsi" w:hAnsiTheme="minorHAnsi" w:cstheme="minorHAnsi"/>
                <w:sz w:val="24"/>
                <w:szCs w:val="24"/>
              </w:rPr>
              <w:t>Hickhurst</w:t>
            </w:r>
            <w:proofErr w:type="spellEnd"/>
            <w:r w:rsidR="00F350F1" w:rsidRPr="00EA4BBF">
              <w:rPr>
                <w:rFonts w:asciiTheme="minorHAnsi" w:hAnsiTheme="minorHAnsi" w:cstheme="minorHAnsi"/>
                <w:sz w:val="24"/>
                <w:szCs w:val="24"/>
              </w:rPr>
              <w:t xml:space="preserve"> Lane Little Budworth </w:t>
            </w:r>
            <w:r w:rsidR="00F350F1" w:rsidRPr="00EA4BBF">
              <w:rPr>
                <w:rFonts w:asciiTheme="minorHAnsi" w:hAnsiTheme="minorHAnsi" w:cstheme="minorHAnsi"/>
                <w:sz w:val="24"/>
                <w:szCs w:val="24"/>
              </w:rPr>
              <w:br/>
              <w:t>The council objected to this proposal</w:t>
            </w:r>
            <w:r w:rsidR="000B6EC8" w:rsidRPr="00EA4BBF">
              <w:rPr>
                <w:rFonts w:asciiTheme="minorHAnsi" w:hAnsiTheme="minorHAnsi" w:cstheme="minorHAnsi"/>
                <w:sz w:val="24"/>
                <w:szCs w:val="24"/>
              </w:rPr>
              <w:t xml:space="preserve"> on the grounds that there was a shortage of agricultural accommodation in the area and such premises should be retained for the purpose which they were created.</w:t>
            </w:r>
            <w:r w:rsidR="00D01604" w:rsidRPr="00EA4BBF">
              <w:rPr>
                <w:rFonts w:cstheme="minorHAnsi"/>
              </w:rPr>
              <w:t xml:space="preserve"> </w:t>
            </w:r>
          </w:p>
          <w:p w14:paraId="402DE58C" w14:textId="77777777" w:rsidR="0062384C" w:rsidRPr="00EA4BBF" w:rsidRDefault="0062384C" w:rsidP="001129DC">
            <w:pPr>
              <w:shd w:val="clear" w:color="auto" w:fill="FFFFFF"/>
              <w:tabs>
                <w:tab w:val="left" w:pos="5595"/>
              </w:tabs>
              <w:textAlignment w:val="baseline"/>
              <w:rPr>
                <w:color w:val="1F497D" w:themeColor="text2"/>
              </w:rPr>
            </w:pPr>
          </w:p>
        </w:tc>
        <w:tc>
          <w:tcPr>
            <w:tcW w:w="1393" w:type="dxa"/>
          </w:tcPr>
          <w:p w14:paraId="3BCC095F" w14:textId="77777777" w:rsidR="0062384C" w:rsidRPr="00EA4BBF" w:rsidRDefault="0062384C" w:rsidP="00C7167F">
            <w:pPr>
              <w:spacing w:after="120"/>
              <w:rPr>
                <w:color w:val="1F497D" w:themeColor="text2"/>
              </w:rPr>
            </w:pPr>
          </w:p>
          <w:p w14:paraId="1D904F5D" w14:textId="77777777" w:rsidR="0062384C" w:rsidRPr="00EA4BBF" w:rsidRDefault="0062384C" w:rsidP="00C7167F">
            <w:pPr>
              <w:spacing w:after="120"/>
              <w:rPr>
                <w:color w:val="1F497D" w:themeColor="text2"/>
              </w:rPr>
            </w:pPr>
          </w:p>
          <w:p w14:paraId="4441720F" w14:textId="77777777" w:rsidR="0062384C" w:rsidRPr="00EA4BBF" w:rsidRDefault="0062384C" w:rsidP="00C7167F">
            <w:pPr>
              <w:spacing w:after="120"/>
              <w:rPr>
                <w:color w:val="1F497D" w:themeColor="text2"/>
              </w:rPr>
            </w:pPr>
          </w:p>
        </w:tc>
      </w:tr>
      <w:tr w:rsidR="0062384C" w:rsidRPr="00F350F1" w14:paraId="49528D04" w14:textId="77777777" w:rsidTr="00C7167F">
        <w:tc>
          <w:tcPr>
            <w:tcW w:w="498" w:type="dxa"/>
          </w:tcPr>
          <w:p w14:paraId="24D933EB" w14:textId="77777777" w:rsidR="0062384C" w:rsidRPr="000C495B" w:rsidRDefault="001129DC" w:rsidP="00C7167F">
            <w:pPr>
              <w:spacing w:after="120"/>
              <w:rPr>
                <w:rFonts w:cstheme="minorHAnsi"/>
                <w:b/>
                <w:color w:val="1F497D" w:themeColor="text2"/>
              </w:rPr>
            </w:pPr>
            <w:r w:rsidRPr="000C495B">
              <w:rPr>
                <w:rFonts w:cstheme="minorHAnsi"/>
                <w:b/>
                <w:color w:val="1F497D" w:themeColor="text2"/>
              </w:rPr>
              <w:t>8</w:t>
            </w:r>
            <w:r w:rsidR="0062384C" w:rsidRPr="000C495B">
              <w:rPr>
                <w:rFonts w:cstheme="minorHAnsi"/>
                <w:b/>
                <w:color w:val="1F497D" w:themeColor="text2"/>
              </w:rPr>
              <w:t>.</w:t>
            </w:r>
          </w:p>
          <w:p w14:paraId="3BA97E23" w14:textId="77777777" w:rsidR="0062384C" w:rsidRPr="000C495B" w:rsidRDefault="0062384C" w:rsidP="00C7167F">
            <w:pPr>
              <w:spacing w:after="120"/>
              <w:rPr>
                <w:rFonts w:cstheme="minorHAnsi"/>
                <w:b/>
                <w:color w:val="1F497D" w:themeColor="text2"/>
                <w:sz w:val="22"/>
                <w:szCs w:val="28"/>
              </w:rPr>
            </w:pPr>
          </w:p>
          <w:p w14:paraId="7058CE4B" w14:textId="77777777" w:rsidR="0062384C" w:rsidRPr="000C495B" w:rsidRDefault="0062384C" w:rsidP="00C7167F">
            <w:pPr>
              <w:spacing w:after="120"/>
              <w:rPr>
                <w:rFonts w:cstheme="minorHAnsi"/>
                <w:b/>
                <w:color w:val="1F497D" w:themeColor="text2"/>
                <w:sz w:val="22"/>
                <w:szCs w:val="28"/>
              </w:rPr>
            </w:pPr>
          </w:p>
          <w:p w14:paraId="19EEFB53" w14:textId="77777777" w:rsidR="0062384C" w:rsidRPr="000C495B" w:rsidRDefault="0062384C" w:rsidP="00C7167F">
            <w:pPr>
              <w:spacing w:after="120"/>
              <w:rPr>
                <w:rFonts w:cstheme="minorHAnsi"/>
                <w:b/>
                <w:color w:val="1F497D" w:themeColor="text2"/>
                <w:sz w:val="22"/>
                <w:szCs w:val="28"/>
              </w:rPr>
            </w:pPr>
          </w:p>
          <w:p w14:paraId="002C5E2C" w14:textId="77777777" w:rsidR="0062384C" w:rsidRPr="000C495B" w:rsidRDefault="0062384C" w:rsidP="00C7167F">
            <w:pPr>
              <w:spacing w:after="120"/>
              <w:rPr>
                <w:rFonts w:cstheme="minorHAnsi"/>
                <w:b/>
                <w:color w:val="1F497D" w:themeColor="text2"/>
                <w:sz w:val="22"/>
                <w:szCs w:val="28"/>
              </w:rPr>
            </w:pPr>
          </w:p>
          <w:p w14:paraId="4125683F" w14:textId="77777777" w:rsidR="0062384C" w:rsidRPr="000C495B" w:rsidRDefault="0062384C" w:rsidP="00C7167F">
            <w:pPr>
              <w:spacing w:after="120"/>
              <w:rPr>
                <w:rFonts w:cstheme="minorHAnsi"/>
                <w:b/>
                <w:color w:val="1F497D" w:themeColor="text2"/>
                <w:sz w:val="22"/>
                <w:szCs w:val="28"/>
              </w:rPr>
            </w:pPr>
            <w:r w:rsidRPr="000C495B">
              <w:rPr>
                <w:rFonts w:cstheme="minorHAnsi"/>
                <w:b/>
                <w:color w:val="1F497D" w:themeColor="text2"/>
                <w:sz w:val="22"/>
                <w:szCs w:val="28"/>
              </w:rPr>
              <w:t xml:space="preserve"> </w:t>
            </w:r>
          </w:p>
          <w:p w14:paraId="531CFD72" w14:textId="77777777" w:rsidR="001129DC" w:rsidRPr="000C495B" w:rsidRDefault="001129DC" w:rsidP="00C7167F">
            <w:pPr>
              <w:spacing w:after="120"/>
              <w:rPr>
                <w:rFonts w:cstheme="minorHAnsi"/>
                <w:b/>
                <w:color w:val="1F497D" w:themeColor="text2"/>
                <w:sz w:val="22"/>
                <w:szCs w:val="28"/>
              </w:rPr>
            </w:pPr>
          </w:p>
          <w:p w14:paraId="1A33EE5C" w14:textId="77777777" w:rsidR="001129DC" w:rsidRPr="000C495B" w:rsidRDefault="001129DC" w:rsidP="00C7167F">
            <w:pPr>
              <w:spacing w:after="120"/>
              <w:rPr>
                <w:rFonts w:cstheme="minorHAnsi"/>
                <w:b/>
                <w:color w:val="1F497D" w:themeColor="text2"/>
                <w:sz w:val="22"/>
                <w:szCs w:val="28"/>
              </w:rPr>
            </w:pPr>
          </w:p>
          <w:p w14:paraId="554C0122" w14:textId="77777777" w:rsidR="001129DC" w:rsidRDefault="001129DC" w:rsidP="00C7167F">
            <w:pPr>
              <w:spacing w:after="120"/>
              <w:rPr>
                <w:rFonts w:cstheme="minorHAnsi"/>
                <w:b/>
                <w:color w:val="1F497D" w:themeColor="text2"/>
                <w:sz w:val="22"/>
                <w:szCs w:val="28"/>
              </w:rPr>
            </w:pPr>
          </w:p>
          <w:p w14:paraId="5FD45AA7" w14:textId="77777777" w:rsidR="00D47201" w:rsidRPr="000C495B" w:rsidRDefault="00D47201" w:rsidP="00C7167F">
            <w:pPr>
              <w:spacing w:after="120"/>
              <w:rPr>
                <w:rFonts w:cstheme="minorHAnsi"/>
                <w:b/>
                <w:color w:val="1F497D" w:themeColor="text2"/>
                <w:sz w:val="22"/>
                <w:szCs w:val="28"/>
              </w:rPr>
            </w:pPr>
          </w:p>
          <w:p w14:paraId="70A6A8AF" w14:textId="77777777" w:rsidR="001129DC" w:rsidRPr="000C495B" w:rsidRDefault="001129DC" w:rsidP="00C7167F">
            <w:pPr>
              <w:spacing w:after="120"/>
              <w:rPr>
                <w:rFonts w:cstheme="minorHAnsi"/>
                <w:b/>
                <w:color w:val="1F497D" w:themeColor="text2"/>
              </w:rPr>
            </w:pPr>
          </w:p>
          <w:p w14:paraId="44A2309E" w14:textId="77777777" w:rsidR="001129DC" w:rsidRPr="000C495B" w:rsidRDefault="001129DC" w:rsidP="00C7167F">
            <w:pPr>
              <w:spacing w:after="120"/>
              <w:rPr>
                <w:rFonts w:cstheme="minorHAnsi"/>
                <w:b/>
              </w:rPr>
            </w:pPr>
            <w:r w:rsidRPr="000C495B">
              <w:rPr>
                <w:rFonts w:cstheme="minorHAnsi"/>
                <w:b/>
              </w:rPr>
              <w:t>9</w:t>
            </w:r>
          </w:p>
          <w:p w14:paraId="1D2FFEBC" w14:textId="77777777" w:rsidR="002C520B" w:rsidRPr="000C495B" w:rsidRDefault="002C520B" w:rsidP="00C7167F">
            <w:pPr>
              <w:spacing w:after="120"/>
              <w:rPr>
                <w:rFonts w:cstheme="minorHAnsi"/>
                <w:b/>
                <w:sz w:val="22"/>
              </w:rPr>
            </w:pPr>
          </w:p>
          <w:p w14:paraId="554C23E6" w14:textId="77777777" w:rsidR="0062384C" w:rsidRPr="000C495B" w:rsidRDefault="0066550C" w:rsidP="00C7167F">
            <w:pPr>
              <w:spacing w:after="120"/>
              <w:rPr>
                <w:rFonts w:cstheme="minorHAnsi"/>
                <w:b/>
              </w:rPr>
            </w:pPr>
            <w:r w:rsidRPr="000C495B">
              <w:rPr>
                <w:rFonts w:cstheme="minorHAnsi"/>
                <w:b/>
              </w:rPr>
              <w:t>10</w:t>
            </w:r>
            <w:r w:rsidR="0062384C" w:rsidRPr="000C495B">
              <w:rPr>
                <w:rFonts w:cstheme="minorHAnsi"/>
                <w:b/>
              </w:rPr>
              <w:t>.</w:t>
            </w:r>
          </w:p>
          <w:p w14:paraId="650A11D5" w14:textId="77777777" w:rsidR="0062384C" w:rsidRPr="000C495B" w:rsidRDefault="0062384C" w:rsidP="00C7167F">
            <w:pPr>
              <w:spacing w:after="120"/>
              <w:rPr>
                <w:rFonts w:cstheme="minorHAnsi"/>
                <w:b/>
              </w:rPr>
            </w:pPr>
          </w:p>
          <w:p w14:paraId="4E5B0C11" w14:textId="77777777" w:rsidR="0062384C" w:rsidRPr="000C495B" w:rsidRDefault="0062384C" w:rsidP="00C7167F">
            <w:pPr>
              <w:spacing w:after="120"/>
              <w:rPr>
                <w:rFonts w:cstheme="minorHAnsi"/>
                <w:b/>
              </w:rPr>
            </w:pPr>
          </w:p>
          <w:p w14:paraId="15EAD367" w14:textId="77777777" w:rsidR="0062384C" w:rsidRPr="000C495B" w:rsidRDefault="0062384C" w:rsidP="00C7167F">
            <w:pPr>
              <w:spacing w:after="120"/>
              <w:rPr>
                <w:rFonts w:cstheme="minorHAnsi"/>
                <w:b/>
                <w:color w:val="1F497D" w:themeColor="text2"/>
              </w:rPr>
            </w:pPr>
          </w:p>
        </w:tc>
        <w:tc>
          <w:tcPr>
            <w:tcW w:w="7351" w:type="dxa"/>
          </w:tcPr>
          <w:p w14:paraId="6CBCC71E" w14:textId="77777777" w:rsidR="001129DC" w:rsidRPr="000C495B" w:rsidRDefault="0062384C" w:rsidP="00C7167F">
            <w:pPr>
              <w:shd w:val="clear" w:color="auto" w:fill="FFFFFF"/>
              <w:textAlignment w:val="baseline"/>
              <w:rPr>
                <w:rFonts w:cs="Arial"/>
              </w:rPr>
            </w:pPr>
            <w:r w:rsidRPr="000C495B">
              <w:rPr>
                <w:rFonts w:cstheme="minorHAnsi"/>
                <w:b/>
                <w:szCs w:val="24"/>
                <w:lang w:val="en-US"/>
              </w:rPr>
              <w:lastRenderedPageBreak/>
              <w:t>VILLAGE INITIATIVES AND ACTIVITIES</w:t>
            </w:r>
            <w:r w:rsidRPr="000C495B">
              <w:rPr>
                <w:rFonts w:cstheme="minorHAnsi"/>
                <w:szCs w:val="24"/>
                <w:lang w:val="en-US"/>
              </w:rPr>
              <w:br/>
            </w:r>
            <w:r w:rsidR="001129DC" w:rsidRPr="000C495B">
              <w:rPr>
                <w:rFonts w:cs="Arial"/>
                <w:szCs w:val="24"/>
                <w:lang w:val="en-US"/>
              </w:rPr>
              <w:t xml:space="preserve">Village Green: </w:t>
            </w:r>
            <w:r w:rsidR="001129DC" w:rsidRPr="000C495B">
              <w:rPr>
                <w:rFonts w:cs="Arial"/>
              </w:rPr>
              <w:t xml:space="preserve">the </w:t>
            </w:r>
            <w:r w:rsidR="000B6EC8" w:rsidRPr="000C495B">
              <w:rPr>
                <w:rFonts w:cs="Arial"/>
              </w:rPr>
              <w:t xml:space="preserve">application to the National Lottery is virtually complete and will be submitted imminently.  The annual ROSPA inspection has taken place and the report submitted. </w:t>
            </w:r>
            <w:r w:rsidR="001129DC" w:rsidRPr="000C495B">
              <w:rPr>
                <w:rFonts w:cs="Arial"/>
              </w:rPr>
              <w:t xml:space="preserve">.   </w:t>
            </w:r>
            <w:r w:rsidR="001129DC" w:rsidRPr="000C495B">
              <w:rPr>
                <w:rFonts w:cs="Arial"/>
              </w:rPr>
              <w:br/>
            </w:r>
            <w:r w:rsidR="000B6EC8" w:rsidRPr="000C495B">
              <w:rPr>
                <w:rFonts w:cs="Arial"/>
              </w:rPr>
              <w:t xml:space="preserve">Village Hall: nothing to report. </w:t>
            </w:r>
            <w:r w:rsidR="001129DC" w:rsidRPr="000C495B">
              <w:rPr>
                <w:rFonts w:cs="Arial"/>
              </w:rPr>
              <w:br/>
              <w:t>Little Budworth Common: nothing to report.</w:t>
            </w:r>
            <w:r w:rsidR="001129DC" w:rsidRPr="000C495B">
              <w:rPr>
                <w:rFonts w:cs="Arial"/>
              </w:rPr>
              <w:br/>
              <w:t>Little Budworth Charities: nothing to report.</w:t>
            </w:r>
            <w:r w:rsidR="001129DC" w:rsidRPr="000C495B">
              <w:rPr>
                <w:rFonts w:cs="Arial"/>
              </w:rPr>
              <w:br/>
              <w:t>Oulton Park Liaison Committee: the</w:t>
            </w:r>
            <w:r w:rsidR="000B6EC8" w:rsidRPr="000C495B">
              <w:rPr>
                <w:rFonts w:cs="Arial"/>
              </w:rPr>
              <w:t xml:space="preserve">re had been some traffic management issues in the village following recent meetings.  These will </w:t>
            </w:r>
            <w:proofErr w:type="spellStart"/>
            <w:r w:rsidR="000B6EC8" w:rsidRPr="000C495B">
              <w:rPr>
                <w:rFonts w:cs="Arial"/>
              </w:rPr>
              <w:t>taken</w:t>
            </w:r>
            <w:proofErr w:type="spellEnd"/>
            <w:r w:rsidR="000B6EC8" w:rsidRPr="000C495B">
              <w:rPr>
                <w:rFonts w:cs="Arial"/>
              </w:rPr>
              <w:t xml:space="preserve">-up with MSV. </w:t>
            </w:r>
            <w:r w:rsidR="001129DC" w:rsidRPr="000C495B">
              <w:rPr>
                <w:rFonts w:cs="Arial"/>
              </w:rPr>
              <w:t xml:space="preserve">  </w:t>
            </w:r>
            <w:r w:rsidR="001129DC" w:rsidRPr="000C495B">
              <w:rPr>
                <w:rFonts w:cs="Arial"/>
              </w:rPr>
              <w:br/>
            </w:r>
            <w:r w:rsidR="001129DC" w:rsidRPr="000C495B">
              <w:rPr>
                <w:rFonts w:cs="Arial"/>
              </w:rPr>
              <w:lastRenderedPageBreak/>
              <w:t xml:space="preserve">Parish Plan:  </w:t>
            </w:r>
            <w:r w:rsidR="000B6EC8" w:rsidRPr="000C495B">
              <w:rPr>
                <w:rFonts w:cs="Arial"/>
              </w:rPr>
              <w:t xml:space="preserve">nothing to report. </w:t>
            </w:r>
            <w:r w:rsidR="001129DC" w:rsidRPr="000C495B">
              <w:rPr>
                <w:rFonts w:cs="Arial"/>
              </w:rPr>
              <w:br/>
              <w:t xml:space="preserve">Village amenities: </w:t>
            </w:r>
            <w:r w:rsidR="000B6EC8" w:rsidRPr="000C495B">
              <w:rPr>
                <w:rFonts w:cs="Arial"/>
              </w:rPr>
              <w:t xml:space="preserve">another </w:t>
            </w:r>
            <w:r w:rsidR="001129DC" w:rsidRPr="000C495B">
              <w:rPr>
                <w:rFonts w:cs="Arial"/>
              </w:rPr>
              <w:t xml:space="preserve">litter pick </w:t>
            </w:r>
            <w:r w:rsidR="000B6EC8" w:rsidRPr="000C495B">
              <w:rPr>
                <w:rFonts w:cs="Arial"/>
              </w:rPr>
              <w:t xml:space="preserve">to be arranged soon. </w:t>
            </w:r>
            <w:r w:rsidR="000B6EC8" w:rsidRPr="000C495B">
              <w:rPr>
                <w:rFonts w:cs="Arial"/>
              </w:rPr>
              <w:br/>
              <w:t xml:space="preserve">Planting team; nothing to report. </w:t>
            </w:r>
          </w:p>
          <w:p w14:paraId="212FCCA7" w14:textId="77777777" w:rsidR="001129DC" w:rsidRPr="000C495B" w:rsidRDefault="0062384C" w:rsidP="00C7167F">
            <w:pPr>
              <w:shd w:val="clear" w:color="auto" w:fill="FFFFFF"/>
              <w:textAlignment w:val="baseline"/>
              <w:rPr>
                <w:rFonts w:cstheme="minorHAnsi"/>
              </w:rPr>
            </w:pPr>
            <w:r w:rsidRPr="000C495B">
              <w:rPr>
                <w:rFonts w:cstheme="minorHAnsi"/>
                <w:color w:val="1F497D" w:themeColor="text2"/>
                <w:szCs w:val="24"/>
                <w:lang w:val="en-US"/>
              </w:rPr>
              <w:t xml:space="preserve">     </w:t>
            </w:r>
            <w:r w:rsidRPr="000C495B">
              <w:rPr>
                <w:rFonts w:cstheme="minorHAnsi"/>
                <w:color w:val="1F497D" w:themeColor="text2"/>
                <w:szCs w:val="24"/>
                <w:lang w:val="en-US"/>
              </w:rPr>
              <w:br/>
            </w:r>
            <w:r w:rsidRPr="000C495B">
              <w:rPr>
                <w:rFonts w:cstheme="minorHAnsi"/>
                <w:b/>
                <w:szCs w:val="24"/>
              </w:rPr>
              <w:t>CORRESPONDENCE AND OTHER MATTERS</w:t>
            </w:r>
            <w:r w:rsidRPr="000C495B">
              <w:rPr>
                <w:rFonts w:cstheme="minorHAnsi"/>
                <w:szCs w:val="24"/>
                <w:lang w:val="en-US"/>
              </w:rPr>
              <w:t xml:space="preserve"> </w:t>
            </w:r>
            <w:r w:rsidRPr="000C495B">
              <w:rPr>
                <w:rFonts w:cstheme="minorHAnsi"/>
                <w:color w:val="1F497D" w:themeColor="text2"/>
                <w:szCs w:val="24"/>
                <w:lang w:val="en-US"/>
              </w:rPr>
              <w:br/>
            </w:r>
            <w:r w:rsidR="002C520B" w:rsidRPr="000C495B">
              <w:rPr>
                <w:rFonts w:cstheme="minorHAnsi"/>
              </w:rPr>
              <w:t>There were no matters to report.</w:t>
            </w:r>
          </w:p>
          <w:p w14:paraId="41CAD4CC" w14:textId="77777777" w:rsidR="0062384C" w:rsidRPr="000C495B" w:rsidRDefault="0062384C" w:rsidP="00C7167F">
            <w:pPr>
              <w:shd w:val="clear" w:color="auto" w:fill="FFFFFF"/>
              <w:textAlignment w:val="baseline"/>
              <w:rPr>
                <w:rFonts w:cstheme="minorHAnsi"/>
                <w:color w:val="1F497D" w:themeColor="text2"/>
              </w:rPr>
            </w:pPr>
          </w:p>
          <w:p w14:paraId="1D525D72" w14:textId="77777777" w:rsidR="0066550C" w:rsidRPr="000C495B" w:rsidRDefault="0062384C" w:rsidP="0066550C">
            <w:pPr>
              <w:rPr>
                <w:rFonts w:cstheme="minorHAnsi"/>
              </w:rPr>
            </w:pPr>
            <w:r w:rsidRPr="000C495B">
              <w:rPr>
                <w:rFonts w:cstheme="minorHAnsi"/>
                <w:b/>
              </w:rPr>
              <w:t>FINANCE</w:t>
            </w:r>
            <w:r w:rsidRPr="000C495B">
              <w:rPr>
                <w:rFonts w:cstheme="minorHAnsi"/>
              </w:rPr>
              <w:br/>
            </w:r>
            <w:r w:rsidR="0066550C" w:rsidRPr="000C495B">
              <w:rPr>
                <w:rFonts w:cstheme="minorHAnsi"/>
                <w:szCs w:val="24"/>
              </w:rPr>
              <w:t>The following payments were authorised:</w:t>
            </w:r>
          </w:p>
          <w:p w14:paraId="7BD78EE4" w14:textId="77777777" w:rsidR="0066550C" w:rsidRPr="000C495B" w:rsidRDefault="0066550C" w:rsidP="0066550C">
            <w:pPr>
              <w:rPr>
                <w:rFonts w:cstheme="minorHAnsi"/>
              </w:rPr>
            </w:pPr>
            <w:r w:rsidRPr="000C495B">
              <w:rPr>
                <w:rFonts w:cstheme="minorHAnsi"/>
              </w:rPr>
              <w:t>G Cookson salary: 1 – 31 May and council expenses 1 March – 30 April, £1</w:t>
            </w:r>
            <w:r w:rsidR="002C520B" w:rsidRPr="000C495B">
              <w:rPr>
                <w:rFonts w:cstheme="minorHAnsi"/>
              </w:rPr>
              <w:t>4</w:t>
            </w:r>
            <w:r w:rsidRPr="000C495B">
              <w:rPr>
                <w:rFonts w:cstheme="minorHAnsi"/>
              </w:rPr>
              <w:t>3.8</w:t>
            </w:r>
            <w:r w:rsidR="002C520B" w:rsidRPr="000C495B">
              <w:rPr>
                <w:rFonts w:cstheme="minorHAnsi"/>
              </w:rPr>
              <w:t>1</w:t>
            </w:r>
            <w:r w:rsidRPr="000C495B">
              <w:rPr>
                <w:rFonts w:cstheme="minorHAnsi"/>
              </w:rPr>
              <w:t xml:space="preserve"> (cheque no 2003</w:t>
            </w:r>
            <w:r w:rsidR="002C520B" w:rsidRPr="000C495B">
              <w:rPr>
                <w:rFonts w:cstheme="minorHAnsi"/>
              </w:rPr>
              <w:t>4</w:t>
            </w:r>
            <w:r w:rsidRPr="000C495B">
              <w:rPr>
                <w:rFonts w:cstheme="minorHAnsi"/>
              </w:rPr>
              <w:t>3)</w:t>
            </w:r>
          </w:p>
          <w:p w14:paraId="1791AEAD" w14:textId="77777777" w:rsidR="002C520B" w:rsidRPr="000C495B" w:rsidRDefault="002C520B" w:rsidP="0066550C">
            <w:pPr>
              <w:rPr>
                <w:rFonts w:cstheme="minorHAnsi"/>
              </w:rPr>
            </w:pPr>
            <w:r w:rsidRPr="000C495B">
              <w:rPr>
                <w:rFonts w:cstheme="minorHAnsi"/>
              </w:rPr>
              <w:t>CHALC – subs 2019/20£210.68, (cheque no 200344).</w:t>
            </w:r>
          </w:p>
          <w:p w14:paraId="4AE6E16A" w14:textId="77777777" w:rsidR="002C520B" w:rsidRPr="000C495B" w:rsidRDefault="0066550C" w:rsidP="0066550C">
            <w:pPr>
              <w:rPr>
                <w:rFonts w:cstheme="minorHAnsi"/>
              </w:rPr>
            </w:pPr>
            <w:r w:rsidRPr="000C495B">
              <w:rPr>
                <w:rFonts w:cstheme="minorHAnsi"/>
              </w:rPr>
              <w:t>Jami</w:t>
            </w:r>
            <w:r w:rsidR="002C520B" w:rsidRPr="000C495B">
              <w:rPr>
                <w:rFonts w:cstheme="minorHAnsi"/>
              </w:rPr>
              <w:t>e</w:t>
            </w:r>
            <w:r w:rsidRPr="000C495B">
              <w:rPr>
                <w:rFonts w:cstheme="minorHAnsi"/>
              </w:rPr>
              <w:t xml:space="preserve"> Wright - </w:t>
            </w:r>
            <w:r w:rsidR="002C520B" w:rsidRPr="000C495B">
              <w:rPr>
                <w:rFonts w:cstheme="minorHAnsi"/>
              </w:rPr>
              <w:t>£</w:t>
            </w:r>
            <w:r w:rsidRPr="000C495B">
              <w:rPr>
                <w:rFonts w:cstheme="minorHAnsi"/>
              </w:rPr>
              <w:t>117 mowing and maintenance</w:t>
            </w:r>
            <w:r w:rsidR="002C520B" w:rsidRPr="000C495B">
              <w:rPr>
                <w:rFonts w:cstheme="minorHAnsi"/>
              </w:rPr>
              <w:t xml:space="preserve"> (cheque no 200345)</w:t>
            </w:r>
            <w:r w:rsidRPr="000C495B">
              <w:rPr>
                <w:rFonts w:cstheme="minorHAnsi"/>
              </w:rPr>
              <w:t xml:space="preserve"> </w:t>
            </w:r>
          </w:p>
          <w:p w14:paraId="16626CB0" w14:textId="77777777" w:rsidR="0062384C" w:rsidRPr="000C495B" w:rsidRDefault="002C520B" w:rsidP="002C520B">
            <w:pPr>
              <w:rPr>
                <w:rFonts w:cstheme="minorHAnsi"/>
              </w:rPr>
            </w:pPr>
            <w:r w:rsidRPr="000C495B">
              <w:rPr>
                <w:rFonts w:cstheme="minorHAnsi"/>
              </w:rPr>
              <w:t xml:space="preserve">Audit 2018/19: the annual governance form and the </w:t>
            </w:r>
            <w:bookmarkStart w:id="0" w:name="_GoBack"/>
            <w:bookmarkEnd w:id="0"/>
            <w:r w:rsidRPr="000C495B">
              <w:rPr>
                <w:rFonts w:cstheme="minorHAnsi"/>
              </w:rPr>
              <w:t>exemption from a limited audit form were approved and signed-off.  The remaining forms will be dealt with at the next meeting.</w:t>
            </w:r>
          </w:p>
        </w:tc>
        <w:tc>
          <w:tcPr>
            <w:tcW w:w="1393" w:type="dxa"/>
          </w:tcPr>
          <w:p w14:paraId="58F052DC" w14:textId="77777777" w:rsidR="0062384C" w:rsidRPr="000C495B" w:rsidRDefault="0062384C" w:rsidP="00C7167F">
            <w:pPr>
              <w:spacing w:after="120"/>
              <w:rPr>
                <w:rFonts w:cstheme="minorHAnsi"/>
                <w:color w:val="1F497D" w:themeColor="text2"/>
              </w:rPr>
            </w:pPr>
          </w:p>
          <w:p w14:paraId="16A7A13C" w14:textId="77777777" w:rsidR="0062384C" w:rsidRPr="00E10779" w:rsidRDefault="0062384C" w:rsidP="00C7167F">
            <w:pPr>
              <w:spacing w:after="120"/>
              <w:rPr>
                <w:rFonts w:cstheme="minorHAnsi"/>
              </w:rPr>
            </w:pPr>
            <w:r w:rsidRPr="00E10779">
              <w:rPr>
                <w:rFonts w:cstheme="minorHAnsi"/>
              </w:rPr>
              <w:t>G</w:t>
            </w:r>
            <w:r w:rsidR="000B6EC8" w:rsidRPr="00E10779">
              <w:rPr>
                <w:rFonts w:cstheme="minorHAnsi"/>
              </w:rPr>
              <w:t>T</w:t>
            </w:r>
          </w:p>
          <w:p w14:paraId="37E13012" w14:textId="77777777" w:rsidR="0062384C" w:rsidRPr="000C495B" w:rsidRDefault="0062384C" w:rsidP="00C7167F">
            <w:pPr>
              <w:spacing w:after="120"/>
              <w:rPr>
                <w:rFonts w:cstheme="minorHAnsi"/>
                <w:color w:val="1F497D" w:themeColor="text2"/>
              </w:rPr>
            </w:pPr>
          </w:p>
          <w:p w14:paraId="54FE01FF" w14:textId="77777777" w:rsidR="0062384C" w:rsidRPr="000C495B" w:rsidRDefault="0062384C" w:rsidP="00C7167F">
            <w:pPr>
              <w:spacing w:after="120"/>
              <w:rPr>
                <w:rFonts w:cstheme="minorHAnsi"/>
                <w:color w:val="1F497D" w:themeColor="text2"/>
              </w:rPr>
            </w:pPr>
          </w:p>
          <w:p w14:paraId="2F9F7D36" w14:textId="77777777" w:rsidR="0062384C" w:rsidRPr="000C495B" w:rsidRDefault="0062384C" w:rsidP="00C7167F">
            <w:pPr>
              <w:spacing w:after="120"/>
              <w:rPr>
                <w:rFonts w:cstheme="minorHAnsi"/>
                <w:color w:val="1F497D" w:themeColor="text2"/>
              </w:rPr>
            </w:pPr>
          </w:p>
          <w:p w14:paraId="149357D6" w14:textId="77777777" w:rsidR="0062384C" w:rsidRPr="000C495B" w:rsidRDefault="0062384C" w:rsidP="00C7167F">
            <w:pPr>
              <w:spacing w:after="120"/>
              <w:rPr>
                <w:rFonts w:cstheme="minorHAnsi"/>
                <w:color w:val="1F497D" w:themeColor="text2"/>
              </w:rPr>
            </w:pPr>
          </w:p>
          <w:p w14:paraId="739D70B3" w14:textId="77777777" w:rsidR="0062384C" w:rsidRPr="000C495B" w:rsidRDefault="0062384C" w:rsidP="00C7167F">
            <w:pPr>
              <w:spacing w:after="120"/>
              <w:rPr>
                <w:rFonts w:cstheme="minorHAnsi"/>
                <w:color w:val="1F497D" w:themeColor="text2"/>
              </w:rPr>
            </w:pPr>
          </w:p>
          <w:p w14:paraId="79F97990" w14:textId="77777777" w:rsidR="0062384C" w:rsidRPr="000C495B" w:rsidRDefault="0062384C" w:rsidP="00C7167F">
            <w:pPr>
              <w:spacing w:after="120"/>
              <w:rPr>
                <w:rFonts w:cstheme="minorHAnsi"/>
                <w:color w:val="1F497D" w:themeColor="text2"/>
              </w:rPr>
            </w:pPr>
          </w:p>
          <w:p w14:paraId="72B970F0" w14:textId="77777777" w:rsidR="0062384C" w:rsidRPr="000C495B" w:rsidRDefault="0062384C" w:rsidP="00C7167F">
            <w:pPr>
              <w:spacing w:after="120"/>
              <w:rPr>
                <w:rFonts w:cstheme="minorHAnsi"/>
                <w:color w:val="1F497D" w:themeColor="text2"/>
              </w:rPr>
            </w:pPr>
          </w:p>
          <w:p w14:paraId="4F2E891E" w14:textId="77777777" w:rsidR="0062384C" w:rsidRPr="000C495B" w:rsidRDefault="0062384C" w:rsidP="00C7167F">
            <w:pPr>
              <w:spacing w:after="120"/>
              <w:rPr>
                <w:rFonts w:cstheme="minorHAnsi"/>
                <w:color w:val="1F497D" w:themeColor="text2"/>
              </w:rPr>
            </w:pPr>
          </w:p>
          <w:p w14:paraId="474F2D53" w14:textId="77777777" w:rsidR="0062384C" w:rsidRPr="000C495B" w:rsidRDefault="0062384C" w:rsidP="00C7167F">
            <w:pPr>
              <w:spacing w:after="120"/>
              <w:rPr>
                <w:rFonts w:cstheme="minorHAnsi"/>
                <w:color w:val="1F497D" w:themeColor="text2"/>
              </w:rPr>
            </w:pPr>
          </w:p>
          <w:p w14:paraId="438A926F" w14:textId="77777777" w:rsidR="0062384C" w:rsidRPr="000C495B" w:rsidRDefault="0062384C" w:rsidP="00C7167F">
            <w:pPr>
              <w:spacing w:after="120"/>
              <w:rPr>
                <w:rFonts w:cstheme="minorHAnsi"/>
                <w:color w:val="1F497D" w:themeColor="text2"/>
              </w:rPr>
            </w:pPr>
          </w:p>
          <w:p w14:paraId="36207887" w14:textId="77777777" w:rsidR="0062384C" w:rsidRPr="000C495B" w:rsidRDefault="0062384C" w:rsidP="00C7167F">
            <w:pPr>
              <w:spacing w:after="120"/>
              <w:rPr>
                <w:rFonts w:cstheme="minorHAnsi"/>
                <w:color w:val="1F497D" w:themeColor="text2"/>
              </w:rPr>
            </w:pPr>
          </w:p>
          <w:p w14:paraId="16BCA278" w14:textId="77777777" w:rsidR="0062384C" w:rsidRPr="000C495B" w:rsidRDefault="0062384C" w:rsidP="00C7167F">
            <w:pPr>
              <w:spacing w:after="120"/>
              <w:rPr>
                <w:rFonts w:cstheme="minorHAnsi"/>
                <w:color w:val="1F497D" w:themeColor="text2"/>
              </w:rPr>
            </w:pPr>
          </w:p>
          <w:p w14:paraId="5DB19DC0" w14:textId="77777777" w:rsidR="0062384C" w:rsidRPr="000C495B" w:rsidRDefault="0062384C" w:rsidP="00C7167F">
            <w:pPr>
              <w:spacing w:after="120"/>
              <w:rPr>
                <w:rFonts w:cstheme="minorHAnsi"/>
                <w:b/>
                <w:color w:val="1F497D" w:themeColor="text2"/>
              </w:rPr>
            </w:pPr>
          </w:p>
          <w:p w14:paraId="01FDA585" w14:textId="77777777" w:rsidR="0062384C" w:rsidRPr="00E10779" w:rsidRDefault="002C520B" w:rsidP="00C7167F">
            <w:pPr>
              <w:spacing w:after="120"/>
              <w:rPr>
                <w:rFonts w:cstheme="minorHAnsi"/>
                <w:bCs/>
              </w:rPr>
            </w:pPr>
            <w:r w:rsidRPr="00E10779">
              <w:rPr>
                <w:rFonts w:cstheme="minorHAnsi"/>
                <w:bCs/>
              </w:rPr>
              <w:t>GC</w:t>
            </w:r>
          </w:p>
          <w:p w14:paraId="7AC39FD4" w14:textId="77777777" w:rsidR="0062384C" w:rsidRPr="000C495B" w:rsidRDefault="0062384C" w:rsidP="00C7167F">
            <w:pPr>
              <w:spacing w:after="120"/>
              <w:rPr>
                <w:rFonts w:cstheme="minorHAnsi"/>
                <w:b/>
                <w:color w:val="1F497D" w:themeColor="text2"/>
              </w:rPr>
            </w:pPr>
          </w:p>
          <w:p w14:paraId="3DD770EB" w14:textId="77777777" w:rsidR="0062384C" w:rsidRPr="000C495B" w:rsidRDefault="0062384C" w:rsidP="00C7167F">
            <w:pPr>
              <w:spacing w:after="120"/>
              <w:rPr>
                <w:rFonts w:cstheme="minorHAnsi"/>
                <w:color w:val="1F497D" w:themeColor="text2"/>
                <w:sz w:val="20"/>
              </w:rPr>
            </w:pPr>
          </w:p>
          <w:p w14:paraId="0D13BD51" w14:textId="77777777" w:rsidR="0062384C" w:rsidRPr="000C495B" w:rsidRDefault="0062384C" w:rsidP="002C520B">
            <w:pPr>
              <w:spacing w:after="120"/>
              <w:rPr>
                <w:rFonts w:cstheme="minorHAnsi"/>
                <w:color w:val="1F497D" w:themeColor="text2"/>
              </w:rPr>
            </w:pPr>
          </w:p>
        </w:tc>
      </w:tr>
      <w:tr w:rsidR="0066550C" w:rsidRPr="00F350F1" w14:paraId="06FF90D7" w14:textId="77777777" w:rsidTr="00C7167F">
        <w:tc>
          <w:tcPr>
            <w:tcW w:w="498" w:type="dxa"/>
          </w:tcPr>
          <w:p w14:paraId="7EF89BF4" w14:textId="77777777" w:rsidR="0062384C" w:rsidRPr="00F350F1" w:rsidRDefault="00D47201" w:rsidP="00C7167F">
            <w:pPr>
              <w:spacing w:after="120"/>
              <w:rPr>
                <w:b/>
              </w:rPr>
            </w:pPr>
            <w:r>
              <w:rPr>
                <w:b/>
              </w:rPr>
              <w:lastRenderedPageBreak/>
              <w:t>11</w:t>
            </w:r>
            <w:r w:rsidR="0062384C" w:rsidRPr="00F350F1">
              <w:rPr>
                <w:b/>
              </w:rPr>
              <w:t>.</w:t>
            </w:r>
          </w:p>
          <w:p w14:paraId="2283E71D" w14:textId="77777777" w:rsidR="0062384C" w:rsidRPr="00F350F1" w:rsidRDefault="0062384C" w:rsidP="00C7167F">
            <w:pPr>
              <w:spacing w:after="120"/>
              <w:rPr>
                <w:b/>
              </w:rPr>
            </w:pPr>
          </w:p>
          <w:p w14:paraId="39460699" w14:textId="77777777" w:rsidR="0062384C" w:rsidRPr="00F350F1" w:rsidRDefault="0062384C" w:rsidP="00C7167F">
            <w:pPr>
              <w:spacing w:after="120"/>
              <w:rPr>
                <w:b/>
              </w:rPr>
            </w:pPr>
          </w:p>
        </w:tc>
        <w:tc>
          <w:tcPr>
            <w:tcW w:w="7351" w:type="dxa"/>
          </w:tcPr>
          <w:p w14:paraId="4E77E4DD" w14:textId="77777777" w:rsidR="0062384C" w:rsidRPr="00F350F1" w:rsidRDefault="0062384C" w:rsidP="00F350F1">
            <w:pPr>
              <w:rPr>
                <w:rFonts w:cstheme="minorHAnsi"/>
              </w:rPr>
            </w:pPr>
            <w:r w:rsidRPr="00F350F1">
              <w:rPr>
                <w:b/>
              </w:rPr>
              <w:t>DATE AND TIME OF NEXT MEETING</w:t>
            </w:r>
            <w:r w:rsidRPr="00F350F1">
              <w:rPr>
                <w:b/>
              </w:rPr>
              <w:br/>
            </w:r>
            <w:r w:rsidR="0066550C" w:rsidRPr="00F350F1">
              <w:rPr>
                <w:rFonts w:cstheme="minorHAnsi"/>
              </w:rPr>
              <w:t xml:space="preserve">The next meeting will take place on Tuesday </w:t>
            </w:r>
            <w:r w:rsidR="00F350F1" w:rsidRPr="00F350F1">
              <w:rPr>
                <w:rFonts w:cstheme="minorHAnsi"/>
              </w:rPr>
              <w:t>4</w:t>
            </w:r>
            <w:r w:rsidR="0066550C" w:rsidRPr="00F350F1">
              <w:rPr>
                <w:rFonts w:cstheme="minorHAnsi"/>
              </w:rPr>
              <w:t xml:space="preserve"> June in the Village Hall at 7.30pm.</w:t>
            </w:r>
            <w:r w:rsidRPr="00F350F1">
              <w:br/>
            </w:r>
          </w:p>
        </w:tc>
        <w:tc>
          <w:tcPr>
            <w:tcW w:w="1393" w:type="dxa"/>
          </w:tcPr>
          <w:p w14:paraId="6893BE7C" w14:textId="77777777" w:rsidR="0062384C" w:rsidRPr="00F350F1" w:rsidRDefault="0062384C" w:rsidP="00C7167F">
            <w:pPr>
              <w:spacing w:after="120"/>
              <w:rPr>
                <w:b/>
              </w:rPr>
            </w:pPr>
          </w:p>
        </w:tc>
      </w:tr>
    </w:tbl>
    <w:p w14:paraId="156429E7" w14:textId="77777777" w:rsidR="0062384C" w:rsidRPr="00F350F1" w:rsidRDefault="0062384C" w:rsidP="0062384C">
      <w:pPr>
        <w:rPr>
          <w:color w:val="1F497D" w:themeColor="text2"/>
          <w:highlight w:val="yellow"/>
        </w:rPr>
      </w:pPr>
    </w:p>
    <w:p w14:paraId="3EA83352" w14:textId="77777777" w:rsidR="0062384C" w:rsidRPr="00F350F1" w:rsidRDefault="0062384C" w:rsidP="0062384C">
      <w:pPr>
        <w:rPr>
          <w:color w:val="1F497D" w:themeColor="text2"/>
          <w:highlight w:val="yellow"/>
        </w:rPr>
      </w:pPr>
    </w:p>
    <w:sectPr w:rsidR="0062384C" w:rsidRPr="00F350F1"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669A"/>
    <w:rsid w:val="00006CF2"/>
    <w:rsid w:val="000070AA"/>
    <w:rsid w:val="00007239"/>
    <w:rsid w:val="00017C47"/>
    <w:rsid w:val="00020E3E"/>
    <w:rsid w:val="000228B2"/>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B6EC8"/>
    <w:rsid w:val="000C0630"/>
    <w:rsid w:val="000C495B"/>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50AE"/>
    <w:rsid w:val="00145972"/>
    <w:rsid w:val="001509D0"/>
    <w:rsid w:val="001513CA"/>
    <w:rsid w:val="00151DC0"/>
    <w:rsid w:val="0015209C"/>
    <w:rsid w:val="00156524"/>
    <w:rsid w:val="0015700D"/>
    <w:rsid w:val="001570C2"/>
    <w:rsid w:val="0016053E"/>
    <w:rsid w:val="00166485"/>
    <w:rsid w:val="00172535"/>
    <w:rsid w:val="00180159"/>
    <w:rsid w:val="00181967"/>
    <w:rsid w:val="00184D86"/>
    <w:rsid w:val="00187A28"/>
    <w:rsid w:val="001945C2"/>
    <w:rsid w:val="00196D0E"/>
    <w:rsid w:val="00196E44"/>
    <w:rsid w:val="001A065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C520B"/>
    <w:rsid w:val="002D0480"/>
    <w:rsid w:val="002D0D39"/>
    <w:rsid w:val="002D289A"/>
    <w:rsid w:val="002D373E"/>
    <w:rsid w:val="002D490F"/>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049"/>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E11E6"/>
    <w:rsid w:val="004E2FFF"/>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2CA8"/>
    <w:rsid w:val="005535F7"/>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9102B"/>
    <w:rsid w:val="00591B6F"/>
    <w:rsid w:val="00592798"/>
    <w:rsid w:val="005A10E7"/>
    <w:rsid w:val="005A3D91"/>
    <w:rsid w:val="005A5940"/>
    <w:rsid w:val="005A5C9A"/>
    <w:rsid w:val="005B0ECA"/>
    <w:rsid w:val="005C52E5"/>
    <w:rsid w:val="005D1577"/>
    <w:rsid w:val="005D28A7"/>
    <w:rsid w:val="005D2990"/>
    <w:rsid w:val="005D48FE"/>
    <w:rsid w:val="005D75A7"/>
    <w:rsid w:val="005D7797"/>
    <w:rsid w:val="005E4A51"/>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6E48"/>
    <w:rsid w:val="00654E60"/>
    <w:rsid w:val="006572E9"/>
    <w:rsid w:val="0065750D"/>
    <w:rsid w:val="006601BB"/>
    <w:rsid w:val="0066550C"/>
    <w:rsid w:val="00665512"/>
    <w:rsid w:val="00666C9A"/>
    <w:rsid w:val="0069092F"/>
    <w:rsid w:val="00691463"/>
    <w:rsid w:val="006944E1"/>
    <w:rsid w:val="006A0331"/>
    <w:rsid w:val="006A0DD3"/>
    <w:rsid w:val="006A1652"/>
    <w:rsid w:val="006A6CDA"/>
    <w:rsid w:val="006B31A4"/>
    <w:rsid w:val="006B344F"/>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217D"/>
    <w:rsid w:val="0091600C"/>
    <w:rsid w:val="0092090B"/>
    <w:rsid w:val="00920B15"/>
    <w:rsid w:val="009214E4"/>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5530"/>
    <w:rsid w:val="00A7094A"/>
    <w:rsid w:val="00A72990"/>
    <w:rsid w:val="00A74F14"/>
    <w:rsid w:val="00A758CE"/>
    <w:rsid w:val="00A80014"/>
    <w:rsid w:val="00A829FF"/>
    <w:rsid w:val="00A83F89"/>
    <w:rsid w:val="00A90342"/>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C02216"/>
    <w:rsid w:val="00C025F2"/>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4EC3"/>
    <w:rsid w:val="00C47B47"/>
    <w:rsid w:val="00C47EDC"/>
    <w:rsid w:val="00C51E7F"/>
    <w:rsid w:val="00C55899"/>
    <w:rsid w:val="00C562F4"/>
    <w:rsid w:val="00C601EE"/>
    <w:rsid w:val="00C604A8"/>
    <w:rsid w:val="00C66D3F"/>
    <w:rsid w:val="00C67259"/>
    <w:rsid w:val="00C67FC7"/>
    <w:rsid w:val="00C71ED5"/>
    <w:rsid w:val="00C73434"/>
    <w:rsid w:val="00C77182"/>
    <w:rsid w:val="00C8041F"/>
    <w:rsid w:val="00C8176E"/>
    <w:rsid w:val="00C83983"/>
    <w:rsid w:val="00C873E8"/>
    <w:rsid w:val="00C94365"/>
    <w:rsid w:val="00C96723"/>
    <w:rsid w:val="00C96C9F"/>
    <w:rsid w:val="00CA3D5D"/>
    <w:rsid w:val="00CA5091"/>
    <w:rsid w:val="00CA70E4"/>
    <w:rsid w:val="00CA7647"/>
    <w:rsid w:val="00CB032B"/>
    <w:rsid w:val="00CB05BE"/>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16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31ED"/>
    <w:rsid w:val="00D74057"/>
    <w:rsid w:val="00D742F8"/>
    <w:rsid w:val="00D758FE"/>
    <w:rsid w:val="00D80A2F"/>
    <w:rsid w:val="00D810D9"/>
    <w:rsid w:val="00D85550"/>
    <w:rsid w:val="00D87D00"/>
    <w:rsid w:val="00D90674"/>
    <w:rsid w:val="00D93B69"/>
    <w:rsid w:val="00D93BD4"/>
    <w:rsid w:val="00D94E0D"/>
    <w:rsid w:val="00D95DA1"/>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7926"/>
    <w:rsid w:val="00E10779"/>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6E35"/>
    <w:rsid w:val="00E511E4"/>
    <w:rsid w:val="00E56420"/>
    <w:rsid w:val="00E60C58"/>
    <w:rsid w:val="00E643F1"/>
    <w:rsid w:val="00E65199"/>
    <w:rsid w:val="00E70578"/>
    <w:rsid w:val="00E80705"/>
    <w:rsid w:val="00E80F00"/>
    <w:rsid w:val="00E8128F"/>
    <w:rsid w:val="00E818C6"/>
    <w:rsid w:val="00E909AC"/>
    <w:rsid w:val="00EA2F7A"/>
    <w:rsid w:val="00EA4BBF"/>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3123"/>
    <w:rsid w:val="00EF566A"/>
    <w:rsid w:val="00EF5772"/>
    <w:rsid w:val="00F00201"/>
    <w:rsid w:val="00F01785"/>
    <w:rsid w:val="00F04994"/>
    <w:rsid w:val="00F133F0"/>
    <w:rsid w:val="00F1514D"/>
    <w:rsid w:val="00F15278"/>
    <w:rsid w:val="00F15868"/>
    <w:rsid w:val="00F15E03"/>
    <w:rsid w:val="00F15EFD"/>
    <w:rsid w:val="00F20D40"/>
    <w:rsid w:val="00F24A6A"/>
    <w:rsid w:val="00F269FF"/>
    <w:rsid w:val="00F277F3"/>
    <w:rsid w:val="00F31F36"/>
    <w:rsid w:val="00F350F1"/>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5C3EC"/>
  <w15:docId w15:val="{5E0A4BCA-89C8-44A5-8348-ECC261A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1C52-32B3-429B-B054-B94D5EE8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Anthony Hall</cp:lastModifiedBy>
  <cp:revision>3</cp:revision>
  <cp:lastPrinted>2014-06-10T07:44:00Z</cp:lastPrinted>
  <dcterms:created xsi:type="dcterms:W3CDTF">2019-06-29T18:15:00Z</dcterms:created>
  <dcterms:modified xsi:type="dcterms:W3CDTF">2019-06-29T18:15:00Z</dcterms:modified>
</cp:coreProperties>
</file>